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2EE9844" w:rsidR="007D0626" w:rsidRPr="00291EF7" w:rsidRDefault="00C614B2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C614B2">
              <w:rPr>
                <w:sz w:val="20"/>
                <w:szCs w:val="20"/>
                <w:lang w:val="de-DE"/>
              </w:rPr>
              <w:t>EI027-HSE-VD – IN– LST– 005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FC4B8C" w:rsidRPr="00291EF7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AEF5EC1" w:rsidR="007D0626" w:rsidRPr="002F56EE" w:rsidRDefault="00C614B2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C614B2">
              <w:rPr>
                <w:rFonts w:ascii="Arial" w:hAnsi="Arial" w:cs="Arial"/>
                <w:color w:val="000000"/>
                <w:sz w:val="22"/>
                <w:szCs w:val="22"/>
              </w:rPr>
              <w:t>I/O-list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CD5355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614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00D40E0B" w:rsidR="007D0626" w:rsidRPr="00DA2A05" w:rsidRDefault="00C614B2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5CCAC6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C614B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60D5C" w:rsidRPr="00DD4713" w14:paraId="51674960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95C" w14:textId="0276CAA2" w:rsidR="00B60D5C" w:rsidRPr="00DD4713" w:rsidRDefault="00B60D5C" w:rsidP="00B60D5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F87" w14:textId="548D2BBD" w:rsidR="00B60D5C" w:rsidRPr="00C614B2" w:rsidRDefault="00C614B2" w:rsidP="00B60D5C">
            <w:pPr>
              <w:bidi w:val="0"/>
              <w:rPr>
                <w:sz w:val="20"/>
                <w:szCs w:val="20"/>
                <w:lang w:val="de-DE"/>
              </w:rPr>
            </w:pPr>
            <w:r w:rsidRPr="00C614B2">
              <w:rPr>
                <w:sz w:val="20"/>
                <w:szCs w:val="20"/>
                <w:lang w:val="de-DE"/>
              </w:rPr>
              <w:t>EI027-HSE-VD – IN– DIG– 001</w:t>
            </w:r>
            <w:r w:rsidR="00B60D5C" w:rsidRPr="00C614B2">
              <w:rPr>
                <w:sz w:val="20"/>
                <w:szCs w:val="20"/>
                <w:lang w:val="de-DE"/>
              </w:rPr>
              <w:t>-R</w:t>
            </w: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052" w14:textId="4709054E" w:rsidR="00B60D5C" w:rsidRPr="005B099C" w:rsidRDefault="00C614B2" w:rsidP="00B60D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14B2">
              <w:rPr>
                <w:rFonts w:ascii="Arial" w:hAnsi="Arial" w:cs="Arial"/>
                <w:color w:val="000000"/>
              </w:rPr>
              <w:t>Cause &amp; Effect Diagram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F0F" w14:textId="4A7C2D30" w:rsidR="00B60D5C" w:rsidRPr="00DA2A05" w:rsidRDefault="00B60D5C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10C" w14:textId="44191A64" w:rsidR="00B60D5C" w:rsidRDefault="00C614B2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7F4" w14:textId="6F561B06" w:rsidR="00B60D5C" w:rsidRDefault="00B60D5C" w:rsidP="00B60D5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614B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7E65" w14:textId="77777777" w:rsidR="008C628D" w:rsidRDefault="008C628D">
      <w:r>
        <w:separator/>
      </w:r>
    </w:p>
  </w:endnote>
  <w:endnote w:type="continuationSeparator" w:id="0">
    <w:p w14:paraId="47BB900D" w14:textId="77777777" w:rsidR="008C628D" w:rsidRDefault="008C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FBDDDF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97ACA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7ACA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F75E77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97ACA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7ACA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7FC3" w14:textId="77777777" w:rsidR="008C628D" w:rsidRDefault="008C628D">
      <w:r>
        <w:separator/>
      </w:r>
    </w:p>
  </w:footnote>
  <w:footnote w:type="continuationSeparator" w:id="0">
    <w:p w14:paraId="5753B4D4" w14:textId="77777777" w:rsidR="008C628D" w:rsidRDefault="008C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023862F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</w:t>
    </w:r>
    <w:r w:rsidR="00997ACA">
      <w:rPr>
        <w:rFonts w:ascii="Arial" w:hAnsi="Arial" w:cs="Arial"/>
        <w:b/>
        <w:bCs/>
        <w:color w:val="FF0000"/>
        <w:sz w:val="18"/>
        <w:szCs w:val="18"/>
      </w:rPr>
      <w:t>p</w:t>
    </w:r>
  </w:p>
  <w:p w14:paraId="16C98A26" w14:textId="72D6892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97ACA">
      <w:rPr>
        <w:rFonts w:ascii="Arial" w:hAnsi="Arial" w:cs="Arial"/>
        <w:b/>
        <w:bCs/>
        <w:color w:val="FF0000"/>
        <w:sz w:val="18"/>
        <w:szCs w:val="18"/>
      </w:rPr>
      <w:t>5</w:t>
    </w:r>
    <w:r w:rsidR="00C614B2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03932F4D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97ACA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997ACA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C628D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97ACA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0D5C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14B2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DCC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3D7F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17</cp:revision>
  <cp:lastPrinted>2023-09-18T10:34:00Z</cp:lastPrinted>
  <dcterms:created xsi:type="dcterms:W3CDTF">2024-01-31T10:54:00Z</dcterms:created>
  <dcterms:modified xsi:type="dcterms:W3CDTF">2024-11-07T08:31:00Z</dcterms:modified>
</cp:coreProperties>
</file>