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3AC8AE72" w:rsidR="0061249E" w:rsidRPr="00E503A1" w:rsidRDefault="00E503A1" w:rsidP="00412610">
            <w:pPr>
              <w:bidi/>
              <w:jc w:val="center"/>
              <w:rPr>
                <w:rFonts w:asciiTheme="majorBidi" w:hAnsiTheme="majorBidi" w:cstheme="majorBidi"/>
                <w:b/>
                <w:bCs/>
                <w:sz w:val="40"/>
              </w:rPr>
            </w:pPr>
            <w:r w:rsidRPr="00E503A1">
              <w:rPr>
                <w:rFonts w:asciiTheme="majorBidi" w:hAnsiTheme="majorBidi" w:cstheme="majorBidi"/>
                <w:b/>
                <w:bCs/>
                <w:sz w:val="40"/>
              </w:rPr>
              <w:t>Site Run Test Procedure</w:t>
            </w:r>
          </w:p>
        </w:tc>
      </w:tr>
    </w:tbl>
    <w:tbl>
      <w:tblPr>
        <w:tblStyle w:val="TableGrid"/>
        <w:tblW w:w="10714" w:type="dxa"/>
        <w:tblInd w:w="-835" w:type="dxa"/>
        <w:tblLook w:val="01E0" w:firstRow="1" w:lastRow="1" w:firstColumn="1" w:lastColumn="1" w:noHBand="0" w:noVBand="0"/>
      </w:tblPr>
      <w:tblGrid>
        <w:gridCol w:w="638"/>
        <w:gridCol w:w="1473"/>
        <w:gridCol w:w="3889"/>
        <w:gridCol w:w="1542"/>
        <w:gridCol w:w="1717"/>
        <w:gridCol w:w="1455"/>
      </w:tblGrid>
      <w:tr w:rsidR="00735331" w:rsidRPr="00FE35C9" w14:paraId="6DB6E7EC" w14:textId="77777777" w:rsidTr="004C3E97">
        <w:trPr>
          <w:trHeight w:val="389"/>
        </w:trPr>
        <w:tc>
          <w:tcPr>
            <w:tcW w:w="638"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47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889"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42"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1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455"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4C3E97">
        <w:trPr>
          <w:trHeight w:val="389"/>
        </w:trPr>
        <w:tc>
          <w:tcPr>
            <w:tcW w:w="638"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47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889"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42"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1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455"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4C3E97" w:rsidRPr="00FE35C9" w14:paraId="3B455F64" w14:textId="77777777" w:rsidTr="004C3E97">
        <w:trPr>
          <w:trHeight w:val="389"/>
        </w:trPr>
        <w:tc>
          <w:tcPr>
            <w:tcW w:w="638" w:type="dxa"/>
            <w:tcBorders>
              <w:left w:val="single" w:sz="12" w:space="0" w:color="auto"/>
            </w:tcBorders>
            <w:vAlign w:val="center"/>
          </w:tcPr>
          <w:p w14:paraId="6BA80771" w14:textId="2D5EBD45" w:rsidR="004C3E97" w:rsidRPr="00FE35C9" w:rsidRDefault="004C3E97" w:rsidP="004C3E97">
            <w:pPr>
              <w:bidi/>
              <w:jc w:val="center"/>
              <w:rPr>
                <w:rFonts w:asciiTheme="majorBidi" w:hAnsiTheme="majorBidi" w:cstheme="majorBidi"/>
                <w:sz w:val="20"/>
                <w:szCs w:val="20"/>
              </w:rPr>
            </w:pPr>
            <w:r>
              <w:rPr>
                <w:rFonts w:asciiTheme="majorBidi" w:hAnsiTheme="majorBidi" w:cstheme="majorBidi"/>
                <w:sz w:val="20"/>
                <w:szCs w:val="20"/>
              </w:rPr>
              <w:t>R</w:t>
            </w:r>
            <w:r w:rsidR="00462A22">
              <w:rPr>
                <w:rFonts w:asciiTheme="majorBidi" w:hAnsiTheme="majorBidi" w:cstheme="majorBidi"/>
                <w:sz w:val="20"/>
                <w:szCs w:val="20"/>
              </w:rPr>
              <w:t>1</w:t>
            </w:r>
          </w:p>
        </w:tc>
        <w:tc>
          <w:tcPr>
            <w:tcW w:w="1473" w:type="dxa"/>
            <w:vAlign w:val="center"/>
          </w:tcPr>
          <w:p w14:paraId="28327B4E" w14:textId="2FA8CB86" w:rsidR="004C3E97" w:rsidRPr="00FE35C9" w:rsidRDefault="00462A22" w:rsidP="004C3E97">
            <w:pPr>
              <w:bidi/>
              <w:jc w:val="center"/>
              <w:rPr>
                <w:rFonts w:asciiTheme="majorBidi" w:hAnsiTheme="majorBidi" w:cstheme="majorBidi"/>
                <w:sz w:val="20"/>
                <w:szCs w:val="20"/>
                <w:rtl/>
                <w:lang w:bidi="fa-IR"/>
              </w:rPr>
            </w:pPr>
            <w:r>
              <w:rPr>
                <w:rFonts w:asciiTheme="majorBidi" w:hAnsiTheme="majorBidi" w:cstheme="majorBidi"/>
                <w:sz w:val="20"/>
                <w:szCs w:val="20"/>
              </w:rPr>
              <w:t>02</w:t>
            </w:r>
            <w:r w:rsidR="004C3E97">
              <w:rPr>
                <w:rFonts w:asciiTheme="majorBidi" w:hAnsiTheme="majorBidi" w:cstheme="majorBidi"/>
                <w:sz w:val="20"/>
                <w:szCs w:val="20"/>
              </w:rPr>
              <w:t>-</w:t>
            </w:r>
            <w:proofErr w:type="gramStart"/>
            <w:r>
              <w:rPr>
                <w:rFonts w:asciiTheme="majorBidi" w:hAnsiTheme="majorBidi" w:cstheme="majorBidi"/>
                <w:sz w:val="20"/>
                <w:szCs w:val="20"/>
              </w:rPr>
              <w:t>Dec.</w:t>
            </w:r>
            <w:r w:rsidR="004C3E97">
              <w:rPr>
                <w:rFonts w:asciiTheme="majorBidi" w:hAnsiTheme="majorBidi" w:cstheme="majorBidi"/>
                <w:sz w:val="20"/>
                <w:szCs w:val="20"/>
              </w:rPr>
              <w:t>.-</w:t>
            </w:r>
            <w:proofErr w:type="gramEnd"/>
            <w:r w:rsidR="004C3E97">
              <w:rPr>
                <w:rFonts w:asciiTheme="majorBidi" w:hAnsiTheme="majorBidi" w:cstheme="majorBidi"/>
                <w:sz w:val="20"/>
                <w:szCs w:val="20"/>
              </w:rPr>
              <w:t>2024</w:t>
            </w:r>
          </w:p>
        </w:tc>
        <w:tc>
          <w:tcPr>
            <w:tcW w:w="3889" w:type="dxa"/>
            <w:vAlign w:val="center"/>
          </w:tcPr>
          <w:p w14:paraId="33B11F8D" w14:textId="6DF1121B" w:rsidR="004C3E97" w:rsidRPr="00FE35C9" w:rsidRDefault="004C3E97" w:rsidP="004C3E97">
            <w:pPr>
              <w:bidi/>
              <w:jc w:val="center"/>
              <w:rPr>
                <w:rFonts w:asciiTheme="majorBidi" w:hAnsiTheme="majorBidi" w:cstheme="majorBidi"/>
                <w:sz w:val="20"/>
                <w:szCs w:val="20"/>
              </w:rPr>
            </w:pPr>
            <w:r>
              <w:rPr>
                <w:rFonts w:asciiTheme="majorBidi" w:hAnsiTheme="majorBidi" w:cstheme="majorBidi"/>
                <w:sz w:val="20"/>
                <w:szCs w:val="20"/>
              </w:rPr>
              <w:t>IFA</w:t>
            </w:r>
          </w:p>
        </w:tc>
        <w:tc>
          <w:tcPr>
            <w:tcW w:w="1542" w:type="dxa"/>
            <w:vAlign w:val="center"/>
          </w:tcPr>
          <w:p w14:paraId="2D143140" w14:textId="54508B25" w:rsidR="004C3E97" w:rsidRPr="00FE35C9" w:rsidRDefault="004C3E97" w:rsidP="004C3E9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17" w:type="dxa"/>
            <w:vAlign w:val="center"/>
          </w:tcPr>
          <w:p w14:paraId="7AB23399" w14:textId="30F6F5AA" w:rsidR="004C3E97" w:rsidRPr="00FE35C9" w:rsidRDefault="004C3E97" w:rsidP="004C3E9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455" w:type="dxa"/>
            <w:tcBorders>
              <w:right w:val="single" w:sz="12" w:space="0" w:color="auto"/>
            </w:tcBorders>
            <w:vAlign w:val="center"/>
          </w:tcPr>
          <w:p w14:paraId="21725C23" w14:textId="0D3B51D4" w:rsidR="004C3E97" w:rsidRPr="00FE35C9" w:rsidRDefault="004C3E97" w:rsidP="004C3E97">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47CDAC90" w14:textId="77777777" w:rsidTr="004C3E97">
        <w:trPr>
          <w:trHeight w:val="389"/>
        </w:trPr>
        <w:tc>
          <w:tcPr>
            <w:tcW w:w="638"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473" w:type="dxa"/>
            <w:vAlign w:val="center"/>
          </w:tcPr>
          <w:p w14:paraId="35CB4C99" w14:textId="42162958" w:rsidR="0061249E" w:rsidRPr="00FE35C9" w:rsidRDefault="0009743C" w:rsidP="00735331">
            <w:pPr>
              <w:bidi/>
              <w:jc w:val="center"/>
              <w:rPr>
                <w:rFonts w:asciiTheme="majorBidi" w:hAnsiTheme="majorBidi" w:cstheme="majorBidi"/>
                <w:sz w:val="20"/>
                <w:szCs w:val="20"/>
              </w:rPr>
            </w:pPr>
            <w:r>
              <w:rPr>
                <w:rFonts w:asciiTheme="majorBidi" w:hAnsiTheme="majorBidi" w:cstheme="majorBidi"/>
                <w:sz w:val="20"/>
                <w:szCs w:val="20"/>
              </w:rPr>
              <w:t>08</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889"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42" w:type="dxa"/>
            <w:vAlign w:val="center"/>
          </w:tcPr>
          <w:p w14:paraId="4D8C417A" w14:textId="58E30326" w:rsidR="0061249E" w:rsidRPr="00FE35C9" w:rsidRDefault="007D0D0A"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17" w:type="dxa"/>
            <w:vAlign w:val="center"/>
          </w:tcPr>
          <w:p w14:paraId="18B8BCC4" w14:textId="5C573DEE" w:rsidR="0061249E" w:rsidRPr="00FE35C9" w:rsidRDefault="007D0D0A"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455" w:type="dxa"/>
            <w:tcBorders>
              <w:right w:val="single" w:sz="12" w:space="0" w:color="auto"/>
            </w:tcBorders>
            <w:vAlign w:val="center"/>
          </w:tcPr>
          <w:p w14:paraId="022E5DB5" w14:textId="5143A74D" w:rsidR="0061249E" w:rsidRPr="00FE35C9" w:rsidRDefault="007D0D0A"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4C3E97">
        <w:trPr>
          <w:trHeight w:val="598"/>
        </w:trPr>
        <w:tc>
          <w:tcPr>
            <w:tcW w:w="638"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47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89"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42"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1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55"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735331" w:rsidRPr="00FE35C9" w14:paraId="5C8C5C09" w14:textId="77777777" w:rsidTr="00735331">
        <w:trPr>
          <w:trHeight w:val="150"/>
        </w:trPr>
        <w:tc>
          <w:tcPr>
            <w:tcW w:w="875" w:type="dxa"/>
          </w:tcPr>
          <w:p w14:paraId="555C087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61249E" w:rsidRPr="00FE35C9" w:rsidRDefault="0061249E" w:rsidP="0061249E">
            <w:pPr>
              <w:jc w:val="center"/>
              <w:rPr>
                <w:rFonts w:asciiTheme="majorBidi" w:hAnsiTheme="majorBidi" w:cstheme="majorBidi"/>
                <w:b/>
                <w:bCs/>
              </w:rPr>
            </w:pPr>
          </w:p>
        </w:tc>
        <w:tc>
          <w:tcPr>
            <w:tcW w:w="506" w:type="dxa"/>
          </w:tcPr>
          <w:p w14:paraId="452483A4" w14:textId="77777777" w:rsidR="0061249E" w:rsidRPr="00FE35C9" w:rsidRDefault="0061249E" w:rsidP="0061249E">
            <w:pPr>
              <w:jc w:val="center"/>
              <w:rPr>
                <w:rFonts w:asciiTheme="majorBidi" w:hAnsiTheme="majorBidi" w:cstheme="majorBidi"/>
                <w:b/>
                <w:bCs/>
              </w:rPr>
            </w:pPr>
          </w:p>
        </w:tc>
        <w:tc>
          <w:tcPr>
            <w:tcW w:w="506" w:type="dxa"/>
          </w:tcPr>
          <w:p w14:paraId="24DAFD2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02E7B1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34E47F"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122E860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DD86A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27F7558"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61249E" w:rsidRPr="00FE35C9" w:rsidRDefault="0061249E" w:rsidP="0061249E">
            <w:pPr>
              <w:rPr>
                <w:rFonts w:asciiTheme="majorBidi" w:hAnsiTheme="majorBidi" w:cstheme="majorBidi"/>
              </w:rPr>
            </w:pPr>
          </w:p>
        </w:tc>
        <w:tc>
          <w:tcPr>
            <w:tcW w:w="498" w:type="dxa"/>
          </w:tcPr>
          <w:p w14:paraId="363DD47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D0DACC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AB3C2C"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43015A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3BBDEA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592926"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0664CBD" w14:textId="77777777" w:rsidTr="00735331">
        <w:trPr>
          <w:trHeight w:val="150"/>
        </w:trPr>
        <w:tc>
          <w:tcPr>
            <w:tcW w:w="875" w:type="dxa"/>
          </w:tcPr>
          <w:p w14:paraId="0FB3BF2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61249E" w:rsidRPr="00FE35C9" w:rsidRDefault="0061249E" w:rsidP="0061249E">
            <w:pPr>
              <w:jc w:val="center"/>
              <w:rPr>
                <w:rFonts w:asciiTheme="majorBidi" w:hAnsiTheme="majorBidi" w:cstheme="majorBidi"/>
                <w:b/>
                <w:bCs/>
              </w:rPr>
            </w:pPr>
          </w:p>
        </w:tc>
        <w:tc>
          <w:tcPr>
            <w:tcW w:w="506" w:type="dxa"/>
          </w:tcPr>
          <w:p w14:paraId="70A74E01" w14:textId="77777777" w:rsidR="0061249E" w:rsidRPr="00FE35C9" w:rsidRDefault="0061249E" w:rsidP="0061249E">
            <w:pPr>
              <w:jc w:val="center"/>
              <w:rPr>
                <w:rFonts w:asciiTheme="majorBidi" w:hAnsiTheme="majorBidi" w:cstheme="majorBidi"/>
                <w:b/>
                <w:bCs/>
              </w:rPr>
            </w:pPr>
          </w:p>
        </w:tc>
        <w:tc>
          <w:tcPr>
            <w:tcW w:w="506" w:type="dxa"/>
          </w:tcPr>
          <w:p w14:paraId="5D686A5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C517C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2DE44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09BD12A"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4B3E96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E40FA"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61249E" w:rsidRPr="00FE35C9" w:rsidRDefault="0061249E" w:rsidP="0061249E">
            <w:pPr>
              <w:rPr>
                <w:rFonts w:asciiTheme="majorBidi" w:hAnsiTheme="majorBidi" w:cstheme="majorBidi"/>
              </w:rPr>
            </w:pPr>
          </w:p>
        </w:tc>
        <w:tc>
          <w:tcPr>
            <w:tcW w:w="498" w:type="dxa"/>
          </w:tcPr>
          <w:p w14:paraId="0391FFF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1652BF"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A7127F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2168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58B973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34D1EE"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C5ECAA0" w14:textId="77777777" w:rsidTr="00735331">
        <w:trPr>
          <w:trHeight w:val="150"/>
        </w:trPr>
        <w:tc>
          <w:tcPr>
            <w:tcW w:w="875" w:type="dxa"/>
          </w:tcPr>
          <w:p w14:paraId="3F9AA7C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61249E" w:rsidRPr="00FE35C9" w:rsidRDefault="0061249E" w:rsidP="0061249E">
            <w:pPr>
              <w:jc w:val="center"/>
              <w:rPr>
                <w:rFonts w:asciiTheme="majorBidi" w:hAnsiTheme="majorBidi" w:cstheme="majorBidi"/>
                <w:b/>
                <w:bCs/>
              </w:rPr>
            </w:pPr>
          </w:p>
        </w:tc>
        <w:tc>
          <w:tcPr>
            <w:tcW w:w="506" w:type="dxa"/>
          </w:tcPr>
          <w:p w14:paraId="21123D7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3CDDAF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555D65"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4EC9940"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3BFF08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257A97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B0A2F9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61249E" w:rsidRPr="00FE35C9" w:rsidRDefault="0061249E" w:rsidP="0061249E">
            <w:pPr>
              <w:rPr>
                <w:rFonts w:asciiTheme="majorBidi" w:hAnsiTheme="majorBidi" w:cstheme="majorBidi"/>
              </w:rPr>
            </w:pPr>
          </w:p>
        </w:tc>
        <w:tc>
          <w:tcPr>
            <w:tcW w:w="498" w:type="dxa"/>
          </w:tcPr>
          <w:p w14:paraId="40871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8CF976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EEFB1F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C8C2ED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8EEF38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2009B9D" w14:textId="77777777" w:rsidR="0061249E" w:rsidRPr="00FE35C9" w:rsidRDefault="0061249E" w:rsidP="0061249E">
            <w:pPr>
              <w:pStyle w:val="Header"/>
              <w:jc w:val="center"/>
              <w:rPr>
                <w:rFonts w:asciiTheme="majorBidi" w:hAnsiTheme="majorBidi" w:cstheme="majorBidi"/>
                <w:b/>
                <w:bCs/>
                <w:sz w:val="16"/>
                <w:szCs w:val="16"/>
              </w:rPr>
            </w:pPr>
          </w:p>
        </w:tc>
      </w:tr>
      <w:tr w:rsidR="00BB73F8" w:rsidRPr="00FE35C9" w14:paraId="6695857E" w14:textId="77777777" w:rsidTr="00735331">
        <w:trPr>
          <w:trHeight w:val="150"/>
        </w:trPr>
        <w:tc>
          <w:tcPr>
            <w:tcW w:w="875" w:type="dxa"/>
          </w:tcPr>
          <w:p w14:paraId="7B9027E0" w14:textId="77777777" w:rsidR="00BB73F8" w:rsidRPr="00FE35C9" w:rsidRDefault="00BB73F8" w:rsidP="00BB73F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BB73F8" w:rsidRPr="00911B65" w:rsidRDefault="00BB73F8" w:rsidP="00BB73F8">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04BC2535" w:rsidR="00BB73F8" w:rsidRPr="00FE35C9" w:rsidRDefault="00BB73F8" w:rsidP="00BB73F8">
            <w:pPr>
              <w:jc w:val="center"/>
              <w:rPr>
                <w:rFonts w:asciiTheme="majorBidi" w:hAnsiTheme="majorBidi" w:cstheme="majorBidi"/>
                <w:b/>
                <w:bCs/>
              </w:rPr>
            </w:pPr>
            <w:r w:rsidRPr="00B041D8">
              <w:rPr>
                <w:rFonts w:asciiTheme="majorBidi" w:hAnsiTheme="majorBidi" w:cstheme="majorBidi"/>
                <w:sz w:val="20"/>
                <w:szCs w:val="20"/>
              </w:rPr>
              <w:t>X</w:t>
            </w:r>
          </w:p>
        </w:tc>
        <w:tc>
          <w:tcPr>
            <w:tcW w:w="506" w:type="dxa"/>
          </w:tcPr>
          <w:p w14:paraId="0CB71B0D"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679568E8"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69E68C68"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4CA562D9" w14:textId="77777777" w:rsidR="00BB73F8" w:rsidRPr="00FE35C9" w:rsidRDefault="00BB73F8" w:rsidP="00BB73F8">
            <w:pPr>
              <w:pStyle w:val="Header"/>
              <w:jc w:val="center"/>
              <w:rPr>
                <w:rFonts w:asciiTheme="majorBidi" w:hAnsiTheme="majorBidi" w:cstheme="majorBidi"/>
                <w:b/>
                <w:bCs/>
                <w:sz w:val="16"/>
                <w:szCs w:val="16"/>
              </w:rPr>
            </w:pPr>
          </w:p>
        </w:tc>
        <w:tc>
          <w:tcPr>
            <w:tcW w:w="516" w:type="dxa"/>
          </w:tcPr>
          <w:p w14:paraId="7FCDFC57" w14:textId="77777777" w:rsidR="00BB73F8" w:rsidRPr="00FE35C9" w:rsidRDefault="00BB73F8" w:rsidP="00BB73F8">
            <w:pPr>
              <w:pStyle w:val="Header"/>
              <w:jc w:val="center"/>
              <w:rPr>
                <w:rFonts w:asciiTheme="majorBidi" w:hAnsiTheme="majorBidi" w:cstheme="majorBidi"/>
                <w:b/>
                <w:bCs/>
                <w:sz w:val="16"/>
                <w:szCs w:val="16"/>
              </w:rPr>
            </w:pPr>
          </w:p>
        </w:tc>
        <w:tc>
          <w:tcPr>
            <w:tcW w:w="518" w:type="dxa"/>
          </w:tcPr>
          <w:p w14:paraId="1C5689D2" w14:textId="77777777" w:rsidR="00BB73F8" w:rsidRPr="00FE35C9" w:rsidRDefault="00BB73F8" w:rsidP="00BB73F8">
            <w:pPr>
              <w:pStyle w:val="Header"/>
              <w:ind w:right="180"/>
              <w:jc w:val="center"/>
              <w:rPr>
                <w:rFonts w:asciiTheme="majorBidi" w:hAnsiTheme="majorBidi" w:cstheme="majorBidi"/>
                <w:b/>
                <w:bCs/>
                <w:sz w:val="16"/>
                <w:szCs w:val="16"/>
              </w:rPr>
            </w:pPr>
          </w:p>
        </w:tc>
        <w:tc>
          <w:tcPr>
            <w:tcW w:w="840" w:type="dxa"/>
          </w:tcPr>
          <w:p w14:paraId="3EF20CA3" w14:textId="77777777" w:rsidR="00BB73F8" w:rsidRPr="00FE35C9" w:rsidRDefault="00BB73F8" w:rsidP="00BB73F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BB73F8" w:rsidRPr="00FE35C9" w:rsidRDefault="00BB73F8" w:rsidP="00BB73F8">
            <w:pPr>
              <w:rPr>
                <w:rFonts w:asciiTheme="majorBidi" w:hAnsiTheme="majorBidi" w:cstheme="majorBidi"/>
              </w:rPr>
            </w:pPr>
          </w:p>
        </w:tc>
        <w:tc>
          <w:tcPr>
            <w:tcW w:w="498" w:type="dxa"/>
          </w:tcPr>
          <w:p w14:paraId="15192A18"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01709ADD"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57F1AFFB"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6DF903A7"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050E1050" w14:textId="77777777" w:rsidR="00BB73F8" w:rsidRPr="00FE35C9" w:rsidRDefault="00BB73F8" w:rsidP="00BB73F8">
            <w:pPr>
              <w:pStyle w:val="Header"/>
              <w:jc w:val="center"/>
              <w:rPr>
                <w:rFonts w:asciiTheme="majorBidi" w:hAnsiTheme="majorBidi" w:cstheme="majorBidi"/>
                <w:b/>
                <w:bCs/>
                <w:sz w:val="16"/>
                <w:szCs w:val="16"/>
              </w:rPr>
            </w:pPr>
          </w:p>
        </w:tc>
        <w:tc>
          <w:tcPr>
            <w:tcW w:w="1030" w:type="dxa"/>
          </w:tcPr>
          <w:p w14:paraId="07947D3F" w14:textId="77777777" w:rsidR="00BB73F8" w:rsidRPr="00FE35C9" w:rsidRDefault="00BB73F8" w:rsidP="00BB73F8">
            <w:pPr>
              <w:pStyle w:val="Header"/>
              <w:jc w:val="center"/>
              <w:rPr>
                <w:rFonts w:asciiTheme="majorBidi" w:hAnsiTheme="majorBidi" w:cstheme="majorBidi"/>
                <w:b/>
                <w:bCs/>
                <w:sz w:val="16"/>
                <w:szCs w:val="16"/>
              </w:rPr>
            </w:pPr>
          </w:p>
        </w:tc>
      </w:tr>
      <w:tr w:rsidR="00BB73F8" w:rsidRPr="00FE35C9" w14:paraId="28BCB3BF" w14:textId="77777777" w:rsidTr="003F0668">
        <w:trPr>
          <w:trHeight w:val="150"/>
        </w:trPr>
        <w:tc>
          <w:tcPr>
            <w:tcW w:w="875" w:type="dxa"/>
          </w:tcPr>
          <w:p w14:paraId="112F280A" w14:textId="77777777" w:rsidR="00BB73F8" w:rsidRPr="00FE35C9" w:rsidRDefault="00BB73F8" w:rsidP="00BB73F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04C629C7" w:rsidR="00BB73F8" w:rsidRPr="00FE35C9" w:rsidRDefault="00BB73F8" w:rsidP="00BB73F8">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32E3C121" w14:textId="40EC2790" w:rsidR="00BB73F8" w:rsidRPr="00FE35C9" w:rsidRDefault="00BB73F8" w:rsidP="00BB73F8">
            <w:pPr>
              <w:jc w:val="center"/>
              <w:rPr>
                <w:rFonts w:asciiTheme="majorBidi" w:hAnsiTheme="majorBidi" w:cstheme="majorBidi"/>
              </w:rPr>
            </w:pPr>
            <w:r w:rsidRPr="00B041D8">
              <w:rPr>
                <w:rFonts w:asciiTheme="majorBidi" w:hAnsiTheme="majorBidi" w:cstheme="majorBidi"/>
                <w:sz w:val="20"/>
                <w:szCs w:val="20"/>
              </w:rPr>
              <w:t>X</w:t>
            </w:r>
          </w:p>
        </w:tc>
        <w:tc>
          <w:tcPr>
            <w:tcW w:w="506" w:type="dxa"/>
          </w:tcPr>
          <w:p w14:paraId="6674CCE1"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29E4AEED"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4517961C"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34E68C1C" w14:textId="77777777" w:rsidR="00BB73F8" w:rsidRPr="00FE35C9" w:rsidRDefault="00BB73F8" w:rsidP="00BB73F8">
            <w:pPr>
              <w:pStyle w:val="Header"/>
              <w:jc w:val="center"/>
              <w:rPr>
                <w:rFonts w:asciiTheme="majorBidi" w:hAnsiTheme="majorBidi" w:cstheme="majorBidi"/>
                <w:b/>
                <w:bCs/>
                <w:sz w:val="16"/>
                <w:szCs w:val="16"/>
              </w:rPr>
            </w:pPr>
          </w:p>
        </w:tc>
        <w:tc>
          <w:tcPr>
            <w:tcW w:w="516" w:type="dxa"/>
          </w:tcPr>
          <w:p w14:paraId="0B99E325" w14:textId="77777777" w:rsidR="00BB73F8" w:rsidRPr="00FE35C9" w:rsidRDefault="00BB73F8" w:rsidP="00BB73F8">
            <w:pPr>
              <w:pStyle w:val="Header"/>
              <w:jc w:val="center"/>
              <w:rPr>
                <w:rFonts w:asciiTheme="majorBidi" w:hAnsiTheme="majorBidi" w:cstheme="majorBidi"/>
                <w:b/>
                <w:bCs/>
                <w:sz w:val="16"/>
                <w:szCs w:val="16"/>
              </w:rPr>
            </w:pPr>
          </w:p>
        </w:tc>
        <w:tc>
          <w:tcPr>
            <w:tcW w:w="518" w:type="dxa"/>
          </w:tcPr>
          <w:p w14:paraId="29ABB52B" w14:textId="77777777" w:rsidR="00BB73F8" w:rsidRPr="00FE35C9" w:rsidRDefault="00BB73F8" w:rsidP="00BB73F8">
            <w:pPr>
              <w:pStyle w:val="Header"/>
              <w:ind w:right="180"/>
              <w:jc w:val="center"/>
              <w:rPr>
                <w:rFonts w:asciiTheme="majorBidi" w:hAnsiTheme="majorBidi" w:cstheme="majorBidi"/>
                <w:b/>
                <w:bCs/>
                <w:sz w:val="16"/>
                <w:szCs w:val="16"/>
              </w:rPr>
            </w:pPr>
          </w:p>
        </w:tc>
        <w:tc>
          <w:tcPr>
            <w:tcW w:w="840" w:type="dxa"/>
          </w:tcPr>
          <w:p w14:paraId="3B520B56" w14:textId="77777777" w:rsidR="00BB73F8" w:rsidRPr="00FE35C9" w:rsidRDefault="00BB73F8" w:rsidP="00BB73F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BB73F8" w:rsidRPr="00FE35C9" w:rsidRDefault="00BB73F8" w:rsidP="00BB73F8">
            <w:pPr>
              <w:rPr>
                <w:rFonts w:asciiTheme="majorBidi" w:hAnsiTheme="majorBidi" w:cstheme="majorBidi"/>
              </w:rPr>
            </w:pPr>
          </w:p>
        </w:tc>
        <w:tc>
          <w:tcPr>
            <w:tcW w:w="498" w:type="dxa"/>
          </w:tcPr>
          <w:p w14:paraId="205D3F2A"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344CF6DD"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07A75681"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39AE3AA7"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6C0CDD73" w14:textId="77777777" w:rsidR="00BB73F8" w:rsidRPr="00FE35C9" w:rsidRDefault="00BB73F8" w:rsidP="00BB73F8">
            <w:pPr>
              <w:pStyle w:val="Header"/>
              <w:jc w:val="center"/>
              <w:rPr>
                <w:rFonts w:asciiTheme="majorBidi" w:hAnsiTheme="majorBidi" w:cstheme="majorBidi"/>
                <w:b/>
                <w:bCs/>
                <w:sz w:val="16"/>
                <w:szCs w:val="16"/>
              </w:rPr>
            </w:pPr>
          </w:p>
        </w:tc>
        <w:tc>
          <w:tcPr>
            <w:tcW w:w="1030" w:type="dxa"/>
          </w:tcPr>
          <w:p w14:paraId="44987B3D" w14:textId="77777777" w:rsidR="00BB73F8" w:rsidRPr="00FE35C9" w:rsidRDefault="00BB73F8" w:rsidP="00BB73F8">
            <w:pPr>
              <w:pStyle w:val="Header"/>
              <w:jc w:val="center"/>
              <w:rPr>
                <w:rFonts w:asciiTheme="majorBidi" w:hAnsiTheme="majorBidi" w:cstheme="majorBidi"/>
                <w:b/>
                <w:bCs/>
                <w:sz w:val="16"/>
                <w:szCs w:val="16"/>
              </w:rPr>
            </w:pPr>
          </w:p>
        </w:tc>
      </w:tr>
      <w:tr w:rsidR="0009743C" w:rsidRPr="00FE35C9" w14:paraId="7ECE8172" w14:textId="77777777" w:rsidTr="00735331">
        <w:trPr>
          <w:trHeight w:val="150"/>
        </w:trPr>
        <w:tc>
          <w:tcPr>
            <w:tcW w:w="875" w:type="dxa"/>
          </w:tcPr>
          <w:p w14:paraId="6A485F08"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413D776F" w:rsidR="0009743C" w:rsidRPr="00FE35C9" w:rsidRDefault="0009743C" w:rsidP="0009743C">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09743C" w:rsidRPr="00FE35C9" w:rsidRDefault="0009743C" w:rsidP="0009743C">
            <w:pPr>
              <w:jc w:val="center"/>
              <w:rPr>
                <w:rFonts w:asciiTheme="majorBidi" w:hAnsiTheme="majorBidi" w:cstheme="majorBidi"/>
              </w:rPr>
            </w:pPr>
          </w:p>
        </w:tc>
        <w:tc>
          <w:tcPr>
            <w:tcW w:w="506" w:type="dxa"/>
          </w:tcPr>
          <w:p w14:paraId="4084430F"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2D0D6354"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75A84EED"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54E8C9E4"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019609F9"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74093646"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20740AB4"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09743C" w:rsidRPr="00FE35C9" w:rsidRDefault="0009743C" w:rsidP="0009743C">
            <w:pPr>
              <w:rPr>
                <w:rFonts w:asciiTheme="majorBidi" w:hAnsiTheme="majorBidi" w:cstheme="majorBidi"/>
              </w:rPr>
            </w:pPr>
          </w:p>
        </w:tc>
        <w:tc>
          <w:tcPr>
            <w:tcW w:w="498" w:type="dxa"/>
          </w:tcPr>
          <w:p w14:paraId="78D6E9BB"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67D1A4FD"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70B37A10"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305EB731"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3CA6A48C"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60036F37" w14:textId="77777777" w:rsidR="0009743C" w:rsidRPr="00FE35C9" w:rsidRDefault="0009743C" w:rsidP="0009743C">
            <w:pPr>
              <w:pStyle w:val="Header"/>
              <w:jc w:val="center"/>
              <w:rPr>
                <w:rFonts w:asciiTheme="majorBidi" w:hAnsiTheme="majorBidi" w:cstheme="majorBidi"/>
                <w:b/>
                <w:bCs/>
                <w:sz w:val="16"/>
                <w:szCs w:val="16"/>
              </w:rPr>
            </w:pPr>
          </w:p>
        </w:tc>
      </w:tr>
      <w:tr w:rsidR="0009743C" w:rsidRPr="00FE35C9" w14:paraId="3C2AB08E" w14:textId="77777777" w:rsidTr="00735331">
        <w:trPr>
          <w:trHeight w:val="150"/>
        </w:trPr>
        <w:tc>
          <w:tcPr>
            <w:tcW w:w="875" w:type="dxa"/>
          </w:tcPr>
          <w:p w14:paraId="5348E4E7"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6E1BA361" w:rsidR="0009743C" w:rsidRPr="00FE35C9" w:rsidRDefault="0009743C" w:rsidP="0009743C">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09743C" w:rsidRPr="00FE35C9" w:rsidRDefault="0009743C" w:rsidP="0009743C">
            <w:pPr>
              <w:jc w:val="center"/>
              <w:rPr>
                <w:rFonts w:asciiTheme="majorBidi" w:hAnsiTheme="majorBidi" w:cstheme="majorBidi"/>
                <w:b/>
                <w:bCs/>
              </w:rPr>
            </w:pPr>
          </w:p>
        </w:tc>
        <w:tc>
          <w:tcPr>
            <w:tcW w:w="506" w:type="dxa"/>
          </w:tcPr>
          <w:p w14:paraId="78D21394"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2E45FF2A"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4E5AC566"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0B53BD6A"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26963971"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6C2664C9"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17F570D4"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09743C" w:rsidRPr="00FE35C9" w:rsidRDefault="0009743C" w:rsidP="0009743C">
            <w:pPr>
              <w:rPr>
                <w:rFonts w:asciiTheme="majorBidi" w:hAnsiTheme="majorBidi" w:cstheme="majorBidi"/>
              </w:rPr>
            </w:pPr>
          </w:p>
        </w:tc>
        <w:tc>
          <w:tcPr>
            <w:tcW w:w="498" w:type="dxa"/>
          </w:tcPr>
          <w:p w14:paraId="2759BD00"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38B4671E"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7BE4B3A0"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0FCBF724"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1ED4D6DA"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66433A91" w14:textId="77777777" w:rsidR="0009743C" w:rsidRPr="00FE35C9" w:rsidRDefault="0009743C" w:rsidP="0009743C">
            <w:pPr>
              <w:pStyle w:val="Header"/>
              <w:jc w:val="center"/>
              <w:rPr>
                <w:rFonts w:asciiTheme="majorBidi" w:hAnsiTheme="majorBidi" w:cstheme="majorBidi"/>
                <w:b/>
                <w:bCs/>
                <w:sz w:val="16"/>
                <w:szCs w:val="16"/>
              </w:rPr>
            </w:pPr>
          </w:p>
        </w:tc>
      </w:tr>
      <w:tr w:rsidR="00BB73F8" w:rsidRPr="00FE35C9" w14:paraId="0DDE4391" w14:textId="77777777" w:rsidTr="003215F5">
        <w:trPr>
          <w:trHeight w:val="150"/>
        </w:trPr>
        <w:tc>
          <w:tcPr>
            <w:tcW w:w="875" w:type="dxa"/>
          </w:tcPr>
          <w:p w14:paraId="4CC4164B" w14:textId="77777777" w:rsidR="00BB73F8" w:rsidRPr="00FE35C9" w:rsidRDefault="00BB73F8" w:rsidP="00BB73F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3557BA13" w:rsidR="00BB73F8" w:rsidRPr="00FE35C9" w:rsidRDefault="00BB73F8" w:rsidP="00BB73F8">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38224160" w:rsidR="00BB73F8" w:rsidRPr="00FE35C9" w:rsidRDefault="00BB73F8" w:rsidP="00BB73F8">
            <w:pPr>
              <w:jc w:val="center"/>
              <w:rPr>
                <w:rFonts w:asciiTheme="majorBidi" w:hAnsiTheme="majorBidi" w:cstheme="majorBidi"/>
                <w:b/>
                <w:bCs/>
              </w:rPr>
            </w:pPr>
            <w:r w:rsidRPr="00D66437">
              <w:rPr>
                <w:rFonts w:asciiTheme="majorBidi" w:hAnsiTheme="majorBidi" w:cstheme="majorBidi"/>
                <w:sz w:val="20"/>
                <w:szCs w:val="20"/>
              </w:rPr>
              <w:t>X</w:t>
            </w:r>
          </w:p>
        </w:tc>
        <w:tc>
          <w:tcPr>
            <w:tcW w:w="506" w:type="dxa"/>
          </w:tcPr>
          <w:p w14:paraId="52D617E8"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7A6012BE"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52BBFFB4"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114D7FD3" w14:textId="77777777" w:rsidR="00BB73F8" w:rsidRPr="00FE35C9" w:rsidRDefault="00BB73F8" w:rsidP="00BB73F8">
            <w:pPr>
              <w:pStyle w:val="Header"/>
              <w:jc w:val="center"/>
              <w:rPr>
                <w:rFonts w:asciiTheme="majorBidi" w:hAnsiTheme="majorBidi" w:cstheme="majorBidi"/>
                <w:b/>
                <w:bCs/>
                <w:sz w:val="16"/>
                <w:szCs w:val="16"/>
              </w:rPr>
            </w:pPr>
          </w:p>
        </w:tc>
        <w:tc>
          <w:tcPr>
            <w:tcW w:w="516" w:type="dxa"/>
          </w:tcPr>
          <w:p w14:paraId="652D768D" w14:textId="77777777" w:rsidR="00BB73F8" w:rsidRPr="00FE35C9" w:rsidRDefault="00BB73F8" w:rsidP="00BB73F8">
            <w:pPr>
              <w:pStyle w:val="Header"/>
              <w:jc w:val="center"/>
              <w:rPr>
                <w:rFonts w:asciiTheme="majorBidi" w:hAnsiTheme="majorBidi" w:cstheme="majorBidi"/>
                <w:b/>
                <w:bCs/>
                <w:sz w:val="16"/>
                <w:szCs w:val="16"/>
              </w:rPr>
            </w:pPr>
          </w:p>
        </w:tc>
        <w:tc>
          <w:tcPr>
            <w:tcW w:w="518" w:type="dxa"/>
          </w:tcPr>
          <w:p w14:paraId="1C29E235" w14:textId="77777777" w:rsidR="00BB73F8" w:rsidRPr="00FE35C9" w:rsidRDefault="00BB73F8" w:rsidP="00BB73F8">
            <w:pPr>
              <w:pStyle w:val="Header"/>
              <w:ind w:right="180"/>
              <w:jc w:val="center"/>
              <w:rPr>
                <w:rFonts w:asciiTheme="majorBidi" w:hAnsiTheme="majorBidi" w:cstheme="majorBidi"/>
                <w:b/>
                <w:bCs/>
                <w:sz w:val="16"/>
                <w:szCs w:val="16"/>
              </w:rPr>
            </w:pPr>
          </w:p>
        </w:tc>
        <w:tc>
          <w:tcPr>
            <w:tcW w:w="840" w:type="dxa"/>
          </w:tcPr>
          <w:p w14:paraId="0DD7BCB6" w14:textId="77777777" w:rsidR="00BB73F8" w:rsidRPr="00FE35C9" w:rsidRDefault="00BB73F8" w:rsidP="00BB73F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BB73F8" w:rsidRPr="00FE35C9" w:rsidRDefault="00BB73F8" w:rsidP="00BB73F8">
            <w:pPr>
              <w:rPr>
                <w:rFonts w:asciiTheme="majorBidi" w:hAnsiTheme="majorBidi" w:cstheme="majorBidi"/>
              </w:rPr>
            </w:pPr>
          </w:p>
        </w:tc>
        <w:tc>
          <w:tcPr>
            <w:tcW w:w="498" w:type="dxa"/>
          </w:tcPr>
          <w:p w14:paraId="4F2131A6"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477A97C7"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451D8B67"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1979CDA8"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70D35456" w14:textId="77777777" w:rsidR="00BB73F8" w:rsidRPr="00FE35C9" w:rsidRDefault="00BB73F8" w:rsidP="00BB73F8">
            <w:pPr>
              <w:pStyle w:val="Header"/>
              <w:jc w:val="center"/>
              <w:rPr>
                <w:rFonts w:asciiTheme="majorBidi" w:hAnsiTheme="majorBidi" w:cstheme="majorBidi"/>
                <w:b/>
                <w:bCs/>
                <w:sz w:val="16"/>
                <w:szCs w:val="16"/>
              </w:rPr>
            </w:pPr>
          </w:p>
        </w:tc>
        <w:tc>
          <w:tcPr>
            <w:tcW w:w="1030" w:type="dxa"/>
          </w:tcPr>
          <w:p w14:paraId="76574AD2" w14:textId="77777777" w:rsidR="00BB73F8" w:rsidRPr="00FE35C9" w:rsidRDefault="00BB73F8" w:rsidP="00BB73F8">
            <w:pPr>
              <w:pStyle w:val="Header"/>
              <w:jc w:val="center"/>
              <w:rPr>
                <w:rFonts w:asciiTheme="majorBidi" w:hAnsiTheme="majorBidi" w:cstheme="majorBidi"/>
                <w:b/>
                <w:bCs/>
                <w:sz w:val="16"/>
                <w:szCs w:val="16"/>
              </w:rPr>
            </w:pPr>
          </w:p>
        </w:tc>
      </w:tr>
      <w:tr w:rsidR="00BB73F8" w:rsidRPr="00FE35C9" w14:paraId="28C2106F" w14:textId="77777777" w:rsidTr="003215F5">
        <w:trPr>
          <w:trHeight w:val="150"/>
        </w:trPr>
        <w:tc>
          <w:tcPr>
            <w:tcW w:w="875" w:type="dxa"/>
          </w:tcPr>
          <w:p w14:paraId="22D2CD19" w14:textId="77777777" w:rsidR="00BB73F8" w:rsidRPr="00FE35C9" w:rsidRDefault="00BB73F8" w:rsidP="00BB73F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018A2BDF" w:rsidR="00BB73F8" w:rsidRPr="00FE35C9" w:rsidRDefault="00BB73F8" w:rsidP="00BB73F8">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1532C5B6" w:rsidR="00BB73F8" w:rsidRPr="00FE35C9" w:rsidRDefault="00BB73F8" w:rsidP="00BB73F8">
            <w:pPr>
              <w:jc w:val="center"/>
              <w:rPr>
                <w:rFonts w:asciiTheme="majorBidi" w:hAnsiTheme="majorBidi" w:cstheme="majorBidi"/>
                <w:b/>
                <w:bCs/>
              </w:rPr>
            </w:pPr>
            <w:r w:rsidRPr="00D66437">
              <w:rPr>
                <w:rFonts w:asciiTheme="majorBidi" w:hAnsiTheme="majorBidi" w:cstheme="majorBidi"/>
                <w:sz w:val="20"/>
                <w:szCs w:val="20"/>
              </w:rPr>
              <w:t>X</w:t>
            </w:r>
          </w:p>
        </w:tc>
        <w:tc>
          <w:tcPr>
            <w:tcW w:w="506" w:type="dxa"/>
          </w:tcPr>
          <w:p w14:paraId="5F0FC2DB"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7AB321A6"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451ED231" w14:textId="77777777" w:rsidR="00BB73F8" w:rsidRPr="00FE35C9" w:rsidRDefault="00BB73F8" w:rsidP="00BB73F8">
            <w:pPr>
              <w:pStyle w:val="Header"/>
              <w:jc w:val="center"/>
              <w:rPr>
                <w:rFonts w:asciiTheme="majorBidi" w:hAnsiTheme="majorBidi" w:cstheme="majorBidi"/>
                <w:b/>
                <w:bCs/>
                <w:sz w:val="16"/>
                <w:szCs w:val="16"/>
              </w:rPr>
            </w:pPr>
          </w:p>
        </w:tc>
        <w:tc>
          <w:tcPr>
            <w:tcW w:w="506" w:type="dxa"/>
          </w:tcPr>
          <w:p w14:paraId="4A72896D" w14:textId="77777777" w:rsidR="00BB73F8" w:rsidRPr="00FE35C9" w:rsidRDefault="00BB73F8" w:rsidP="00BB73F8">
            <w:pPr>
              <w:pStyle w:val="Header"/>
              <w:jc w:val="center"/>
              <w:rPr>
                <w:rFonts w:asciiTheme="majorBidi" w:hAnsiTheme="majorBidi" w:cstheme="majorBidi"/>
                <w:b/>
                <w:bCs/>
                <w:sz w:val="16"/>
                <w:szCs w:val="16"/>
              </w:rPr>
            </w:pPr>
          </w:p>
        </w:tc>
        <w:tc>
          <w:tcPr>
            <w:tcW w:w="516" w:type="dxa"/>
          </w:tcPr>
          <w:p w14:paraId="270EFC75" w14:textId="77777777" w:rsidR="00BB73F8" w:rsidRPr="00FE35C9" w:rsidRDefault="00BB73F8" w:rsidP="00BB73F8">
            <w:pPr>
              <w:pStyle w:val="Header"/>
              <w:jc w:val="center"/>
              <w:rPr>
                <w:rFonts w:asciiTheme="majorBidi" w:hAnsiTheme="majorBidi" w:cstheme="majorBidi"/>
                <w:b/>
                <w:bCs/>
                <w:sz w:val="16"/>
                <w:szCs w:val="16"/>
              </w:rPr>
            </w:pPr>
          </w:p>
        </w:tc>
        <w:tc>
          <w:tcPr>
            <w:tcW w:w="518" w:type="dxa"/>
          </w:tcPr>
          <w:p w14:paraId="04F7D087" w14:textId="77777777" w:rsidR="00BB73F8" w:rsidRPr="00FE35C9" w:rsidRDefault="00BB73F8" w:rsidP="00BB73F8">
            <w:pPr>
              <w:pStyle w:val="Header"/>
              <w:ind w:right="180"/>
              <w:jc w:val="center"/>
              <w:rPr>
                <w:rFonts w:asciiTheme="majorBidi" w:hAnsiTheme="majorBidi" w:cstheme="majorBidi"/>
                <w:b/>
                <w:bCs/>
                <w:sz w:val="16"/>
                <w:szCs w:val="16"/>
              </w:rPr>
            </w:pPr>
          </w:p>
        </w:tc>
        <w:tc>
          <w:tcPr>
            <w:tcW w:w="840" w:type="dxa"/>
          </w:tcPr>
          <w:p w14:paraId="32076B1D" w14:textId="77777777" w:rsidR="00BB73F8" w:rsidRPr="00FE35C9" w:rsidRDefault="00BB73F8" w:rsidP="00BB73F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BB73F8" w:rsidRPr="00FE35C9" w:rsidRDefault="00BB73F8" w:rsidP="00BB73F8">
            <w:pPr>
              <w:rPr>
                <w:rFonts w:asciiTheme="majorBidi" w:hAnsiTheme="majorBidi" w:cstheme="majorBidi"/>
              </w:rPr>
            </w:pPr>
          </w:p>
        </w:tc>
        <w:tc>
          <w:tcPr>
            <w:tcW w:w="498" w:type="dxa"/>
          </w:tcPr>
          <w:p w14:paraId="131CF29F"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589477AE"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52C037B6" w14:textId="77777777" w:rsidR="00BB73F8" w:rsidRPr="00FE35C9" w:rsidRDefault="00BB73F8" w:rsidP="00BB73F8">
            <w:pPr>
              <w:pStyle w:val="Header"/>
              <w:jc w:val="center"/>
              <w:rPr>
                <w:rFonts w:asciiTheme="majorBidi" w:hAnsiTheme="majorBidi" w:cstheme="majorBidi"/>
                <w:b/>
                <w:bCs/>
                <w:sz w:val="16"/>
                <w:szCs w:val="16"/>
              </w:rPr>
            </w:pPr>
          </w:p>
        </w:tc>
        <w:tc>
          <w:tcPr>
            <w:tcW w:w="497" w:type="dxa"/>
          </w:tcPr>
          <w:p w14:paraId="3326115E" w14:textId="77777777" w:rsidR="00BB73F8" w:rsidRPr="00FE35C9" w:rsidRDefault="00BB73F8" w:rsidP="00BB73F8">
            <w:pPr>
              <w:pStyle w:val="Header"/>
              <w:jc w:val="center"/>
              <w:rPr>
                <w:rFonts w:asciiTheme="majorBidi" w:hAnsiTheme="majorBidi" w:cstheme="majorBidi"/>
                <w:b/>
                <w:bCs/>
                <w:sz w:val="16"/>
                <w:szCs w:val="16"/>
              </w:rPr>
            </w:pPr>
          </w:p>
        </w:tc>
        <w:tc>
          <w:tcPr>
            <w:tcW w:w="498" w:type="dxa"/>
          </w:tcPr>
          <w:p w14:paraId="56750B3A" w14:textId="77777777" w:rsidR="00BB73F8" w:rsidRPr="00FE35C9" w:rsidRDefault="00BB73F8" w:rsidP="00BB73F8">
            <w:pPr>
              <w:pStyle w:val="Header"/>
              <w:jc w:val="center"/>
              <w:rPr>
                <w:rFonts w:asciiTheme="majorBidi" w:hAnsiTheme="majorBidi" w:cstheme="majorBidi"/>
                <w:b/>
                <w:bCs/>
                <w:sz w:val="16"/>
                <w:szCs w:val="16"/>
              </w:rPr>
            </w:pPr>
          </w:p>
        </w:tc>
        <w:tc>
          <w:tcPr>
            <w:tcW w:w="1030" w:type="dxa"/>
          </w:tcPr>
          <w:p w14:paraId="633CA63B" w14:textId="77777777" w:rsidR="00BB73F8" w:rsidRPr="00FE35C9" w:rsidRDefault="00BB73F8" w:rsidP="00BB73F8">
            <w:pPr>
              <w:pStyle w:val="Header"/>
              <w:jc w:val="center"/>
              <w:rPr>
                <w:rFonts w:asciiTheme="majorBidi" w:hAnsiTheme="majorBidi" w:cstheme="majorBidi"/>
                <w:b/>
                <w:bCs/>
                <w:sz w:val="16"/>
                <w:szCs w:val="16"/>
              </w:rPr>
            </w:pPr>
          </w:p>
        </w:tc>
      </w:tr>
      <w:tr w:rsidR="0009743C" w:rsidRPr="00FE35C9" w14:paraId="5D8DEBDA" w14:textId="77777777" w:rsidTr="003215F5">
        <w:trPr>
          <w:trHeight w:val="150"/>
        </w:trPr>
        <w:tc>
          <w:tcPr>
            <w:tcW w:w="875" w:type="dxa"/>
          </w:tcPr>
          <w:p w14:paraId="37FD347D"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vAlign w:val="center"/>
          </w:tcPr>
          <w:p w14:paraId="07D361CD" w14:textId="2CC1A9A2" w:rsidR="0009743C" w:rsidRDefault="0009743C" w:rsidP="0009743C">
            <w:pPr>
              <w:jc w:val="center"/>
            </w:pPr>
            <w:r w:rsidRPr="00911B65">
              <w:rPr>
                <w:rFonts w:asciiTheme="majorBidi" w:hAnsiTheme="majorBidi" w:cstheme="majorBidi"/>
                <w:sz w:val="20"/>
                <w:szCs w:val="20"/>
              </w:rPr>
              <w:t>X</w:t>
            </w:r>
          </w:p>
        </w:tc>
        <w:tc>
          <w:tcPr>
            <w:tcW w:w="485" w:type="dxa"/>
          </w:tcPr>
          <w:p w14:paraId="535BA666" w14:textId="77777777" w:rsidR="0009743C" w:rsidRPr="00FE35C9" w:rsidRDefault="0009743C" w:rsidP="0009743C">
            <w:pPr>
              <w:jc w:val="center"/>
            </w:pPr>
          </w:p>
        </w:tc>
        <w:tc>
          <w:tcPr>
            <w:tcW w:w="506" w:type="dxa"/>
          </w:tcPr>
          <w:p w14:paraId="7E0B8858"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1B7A8A63"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471BB987"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0DA9476A"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3225590B"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5DD5C2ED"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6CA3E652"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09743C" w:rsidRPr="00FE35C9" w:rsidRDefault="0009743C" w:rsidP="0009743C">
            <w:pPr>
              <w:rPr>
                <w:rFonts w:asciiTheme="majorBidi" w:hAnsiTheme="majorBidi" w:cstheme="majorBidi"/>
              </w:rPr>
            </w:pPr>
          </w:p>
        </w:tc>
        <w:tc>
          <w:tcPr>
            <w:tcW w:w="498" w:type="dxa"/>
          </w:tcPr>
          <w:p w14:paraId="19C4B379"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2A25D9F6"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09278444"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4C09ECA2"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33C7EB14"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17922B25" w14:textId="77777777" w:rsidR="0009743C" w:rsidRPr="00FE35C9" w:rsidRDefault="0009743C" w:rsidP="0009743C">
            <w:pPr>
              <w:pStyle w:val="Header"/>
              <w:jc w:val="center"/>
              <w:rPr>
                <w:rFonts w:asciiTheme="majorBidi" w:hAnsiTheme="majorBidi" w:cstheme="majorBidi"/>
                <w:b/>
                <w:bCs/>
                <w:sz w:val="16"/>
                <w:szCs w:val="16"/>
              </w:rPr>
            </w:pPr>
          </w:p>
        </w:tc>
      </w:tr>
      <w:tr w:rsidR="00735331" w:rsidRPr="00FE35C9" w14:paraId="6C3C1BB4" w14:textId="77777777" w:rsidTr="00735331">
        <w:trPr>
          <w:trHeight w:val="150"/>
        </w:trPr>
        <w:tc>
          <w:tcPr>
            <w:tcW w:w="875" w:type="dxa"/>
          </w:tcPr>
          <w:p w14:paraId="289DF9F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61249E" w:rsidRDefault="0061249E" w:rsidP="0061249E">
            <w:pPr>
              <w:jc w:val="center"/>
            </w:pPr>
          </w:p>
        </w:tc>
        <w:tc>
          <w:tcPr>
            <w:tcW w:w="485" w:type="dxa"/>
          </w:tcPr>
          <w:p w14:paraId="51756EE7" w14:textId="77777777" w:rsidR="0061249E" w:rsidRPr="00FE35C9" w:rsidRDefault="0061249E" w:rsidP="0061249E">
            <w:pPr>
              <w:jc w:val="center"/>
              <w:rPr>
                <w:rFonts w:asciiTheme="majorBidi" w:hAnsiTheme="majorBidi" w:cstheme="majorBidi"/>
                <w:b/>
                <w:bCs/>
              </w:rPr>
            </w:pPr>
          </w:p>
        </w:tc>
        <w:tc>
          <w:tcPr>
            <w:tcW w:w="506" w:type="dxa"/>
          </w:tcPr>
          <w:p w14:paraId="212C833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3B19829"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F2740E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FF28A6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46B3939D"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232C8E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152EC3D"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61249E" w:rsidRPr="00FE35C9" w:rsidRDefault="0061249E" w:rsidP="0061249E">
            <w:pPr>
              <w:rPr>
                <w:rFonts w:asciiTheme="majorBidi" w:hAnsiTheme="majorBidi" w:cstheme="majorBidi"/>
              </w:rPr>
            </w:pPr>
          </w:p>
        </w:tc>
        <w:tc>
          <w:tcPr>
            <w:tcW w:w="498" w:type="dxa"/>
          </w:tcPr>
          <w:p w14:paraId="291E85D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063B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FF281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7B10F49"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EA427B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A94097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6E727DE5" w:rsidR="00783BAC" w:rsidRDefault="00783BAC"/>
    <w:p w14:paraId="38948A25" w14:textId="77777777" w:rsidR="00120833" w:rsidRPr="00335173" w:rsidRDefault="00120833" w:rsidP="00120833">
      <w:pPr>
        <w:widowControl w:val="0"/>
        <w:autoSpaceDE w:val="0"/>
        <w:autoSpaceDN w:val="0"/>
        <w:adjustRightInd w:val="0"/>
        <w:spacing w:line="216" w:lineRule="auto"/>
        <w:ind w:left="180" w:right="809"/>
        <w:jc w:val="center"/>
        <w:rPr>
          <w:rFonts w:ascii="Times New Roman" w:hAnsi="Times New Roman"/>
          <w:b/>
          <w:bCs/>
          <w:color w:val="000000"/>
          <w:sz w:val="28"/>
          <w:szCs w:val="28"/>
        </w:rPr>
      </w:pPr>
      <w:r w:rsidRPr="00335173">
        <w:rPr>
          <w:rFonts w:ascii="Times New Roman" w:hAnsi="Times New Roman"/>
          <w:b/>
          <w:bCs/>
          <w:color w:val="000000"/>
          <w:sz w:val="28"/>
          <w:szCs w:val="28"/>
        </w:rPr>
        <w:lastRenderedPageBreak/>
        <w:t>TABLE OF CONTENTS</w:t>
      </w:r>
    </w:p>
    <w:p w14:paraId="358482A3" w14:textId="77777777" w:rsidR="00120833" w:rsidRPr="00335173" w:rsidRDefault="00120833" w:rsidP="00120833">
      <w:pPr>
        <w:widowControl w:val="0"/>
        <w:autoSpaceDE w:val="0"/>
        <w:autoSpaceDN w:val="0"/>
        <w:adjustRightInd w:val="0"/>
        <w:spacing w:line="216" w:lineRule="auto"/>
        <w:ind w:left="180" w:right="809"/>
        <w:jc w:val="center"/>
        <w:rPr>
          <w:rFonts w:ascii="Times New Roman" w:hAnsi="Times New Roman"/>
          <w:b/>
          <w:bCs/>
          <w:color w:val="000000"/>
          <w:sz w:val="28"/>
          <w:szCs w:val="28"/>
        </w:rPr>
      </w:pPr>
    </w:p>
    <w:p w14:paraId="37946ED9" w14:textId="77777777" w:rsidR="00120833" w:rsidRPr="00335173" w:rsidRDefault="00120833" w:rsidP="00120833">
      <w:pPr>
        <w:ind w:left="720"/>
        <w:jc w:val="both"/>
        <w:rPr>
          <w:rFonts w:cs="Traditional Arabic"/>
          <w:b/>
          <w:bCs/>
        </w:rPr>
      </w:pPr>
    </w:p>
    <w:p w14:paraId="546D472F" w14:textId="77777777" w:rsidR="00120833" w:rsidRPr="00335173" w:rsidRDefault="00120833" w:rsidP="00120833">
      <w:pPr>
        <w:numPr>
          <w:ilvl w:val="0"/>
          <w:numId w:val="1"/>
        </w:numPr>
        <w:spacing w:after="200" w:line="480" w:lineRule="auto"/>
        <w:ind w:left="1008"/>
        <w:jc w:val="both"/>
        <w:rPr>
          <w:rFonts w:cs="Traditional Arabic"/>
          <w:b/>
          <w:bCs/>
        </w:rPr>
      </w:pPr>
      <w:r w:rsidRPr="00335173">
        <w:rPr>
          <w:rFonts w:cs="Traditional Arabic"/>
          <w:b/>
          <w:bCs/>
        </w:rPr>
        <w:t xml:space="preserve">PURPOSE                                                                                                 </w:t>
      </w:r>
    </w:p>
    <w:p w14:paraId="7F50B36E" w14:textId="77777777" w:rsidR="00120833" w:rsidRPr="00335173" w:rsidRDefault="00120833" w:rsidP="00120833">
      <w:pPr>
        <w:numPr>
          <w:ilvl w:val="0"/>
          <w:numId w:val="1"/>
        </w:numPr>
        <w:spacing w:after="200" w:line="480" w:lineRule="auto"/>
        <w:ind w:left="1008"/>
        <w:jc w:val="both"/>
        <w:rPr>
          <w:rFonts w:cs="Traditional Arabic"/>
          <w:b/>
          <w:bCs/>
        </w:rPr>
      </w:pPr>
      <w:r w:rsidRPr="00335173">
        <w:rPr>
          <w:rFonts w:cs="Traditional Arabic"/>
          <w:b/>
          <w:bCs/>
        </w:rPr>
        <w:t xml:space="preserve">SCOPE                                                                                                      </w:t>
      </w:r>
    </w:p>
    <w:p w14:paraId="56008F9A"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REFERENCES                                                                                          </w:t>
      </w:r>
    </w:p>
    <w:p w14:paraId="6E91DE8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RESPONSIBILITY                                                                                     </w:t>
      </w:r>
    </w:p>
    <w:p w14:paraId="6D131492" w14:textId="77777777" w:rsidR="00120833" w:rsidRPr="00335173" w:rsidRDefault="00120833" w:rsidP="00120833">
      <w:pPr>
        <w:numPr>
          <w:ilvl w:val="0"/>
          <w:numId w:val="1"/>
        </w:numPr>
        <w:autoSpaceDE w:val="0"/>
        <w:autoSpaceDN w:val="0"/>
        <w:adjustRightInd w:val="0"/>
        <w:spacing w:after="200" w:line="480" w:lineRule="auto"/>
        <w:ind w:left="1008" w:right="252"/>
        <w:jc w:val="both"/>
        <w:rPr>
          <w:rFonts w:cs="Traditional Arabic"/>
          <w:b/>
          <w:bCs/>
        </w:rPr>
      </w:pPr>
      <w:r w:rsidRPr="00335173">
        <w:rPr>
          <w:rFonts w:cs="Traditional Arabic"/>
          <w:b/>
          <w:bCs/>
        </w:rPr>
        <w:t xml:space="preserve">SEQUENCE OF WORK                                                                            </w:t>
      </w:r>
    </w:p>
    <w:p w14:paraId="100906F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EQUIPMENT START UP                                                                          </w:t>
      </w:r>
    </w:p>
    <w:p w14:paraId="455D4185"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CONTROL OF FAN SPEED                                                                     </w:t>
      </w:r>
    </w:p>
    <w:p w14:paraId="25A7549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CONTROL OF MOTOR SPEED                                                               </w:t>
      </w:r>
    </w:p>
    <w:p w14:paraId="1F653DC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NOISE LEVEL TEST                                                                                 </w:t>
      </w:r>
    </w:p>
    <w:p w14:paraId="0A001772" w14:textId="77777777" w:rsidR="00120833" w:rsidRPr="00335173" w:rsidRDefault="00120833" w:rsidP="00120833">
      <w:pPr>
        <w:numPr>
          <w:ilvl w:val="0"/>
          <w:numId w:val="1"/>
        </w:numPr>
        <w:spacing w:after="200" w:line="480" w:lineRule="auto"/>
        <w:ind w:left="1008"/>
        <w:contextualSpacing/>
        <w:jc w:val="both"/>
        <w:rPr>
          <w:rFonts w:cs="Arial"/>
          <w:b/>
          <w:bCs/>
          <w:lang w:bidi="en-US"/>
        </w:rPr>
      </w:pPr>
      <w:r w:rsidRPr="00335173">
        <w:rPr>
          <w:rFonts w:cs="Arial"/>
          <w:b/>
          <w:bCs/>
          <w:lang w:bidi="en-US"/>
        </w:rPr>
        <w:t xml:space="preserve">VIBRATION MEASUREMENT PROCEDURE                                          </w:t>
      </w:r>
    </w:p>
    <w:p w14:paraId="40903892" w14:textId="77777777" w:rsidR="00120833" w:rsidRPr="00335173" w:rsidRDefault="00120833" w:rsidP="00120833">
      <w:pPr>
        <w:numPr>
          <w:ilvl w:val="0"/>
          <w:numId w:val="1"/>
        </w:numPr>
        <w:spacing w:after="200" w:line="480" w:lineRule="auto"/>
        <w:ind w:left="1008"/>
        <w:contextualSpacing/>
        <w:jc w:val="both"/>
        <w:rPr>
          <w:rFonts w:cs="Arial"/>
          <w:b/>
          <w:bCs/>
          <w:u w:val="single"/>
          <w:lang w:bidi="en-US"/>
        </w:rPr>
      </w:pPr>
      <w:r w:rsidRPr="00335173">
        <w:rPr>
          <w:rFonts w:cs="Arial"/>
          <w:b/>
          <w:bCs/>
          <w:lang w:bidi="en-US"/>
        </w:rPr>
        <w:t xml:space="preserve">AIR FLOW TEST                                                                                       </w:t>
      </w:r>
    </w:p>
    <w:p w14:paraId="77D70FCE" w14:textId="77777777" w:rsidR="00120833" w:rsidRPr="00335173" w:rsidRDefault="00120833" w:rsidP="00120833">
      <w:pPr>
        <w:numPr>
          <w:ilvl w:val="0"/>
          <w:numId w:val="1"/>
        </w:numPr>
        <w:spacing w:after="200" w:line="480" w:lineRule="auto"/>
        <w:ind w:left="1008"/>
        <w:contextualSpacing/>
        <w:jc w:val="both"/>
        <w:rPr>
          <w:rFonts w:cs="Arial"/>
          <w:b/>
          <w:bCs/>
          <w:lang w:bidi="en-US"/>
        </w:rPr>
      </w:pPr>
      <w:r w:rsidRPr="00335173">
        <w:rPr>
          <w:rFonts w:eastAsia="MS Mincho" w:cs="Arial"/>
          <w:b/>
          <w:bCs/>
          <w:color w:val="000000"/>
          <w:lang w:val="en-GB" w:eastAsia="ja-JP" w:bidi="en-US"/>
        </w:rPr>
        <w:t xml:space="preserve">SAMPLE OF RUN-IN TEST RECORD SHEET                                          </w:t>
      </w:r>
    </w:p>
    <w:p w14:paraId="108638B7" w14:textId="77777777" w:rsidR="00120833" w:rsidRPr="00335173" w:rsidRDefault="00120833" w:rsidP="00120833">
      <w:pPr>
        <w:spacing w:after="200" w:line="276" w:lineRule="auto"/>
        <w:ind w:left="720"/>
        <w:contextualSpacing/>
        <w:rPr>
          <w:rFonts w:cs="Arial"/>
          <w:b/>
          <w:bCs/>
          <w:lang w:bidi="en-US"/>
        </w:rPr>
      </w:pPr>
    </w:p>
    <w:p w14:paraId="083A8718" w14:textId="77777777" w:rsidR="00120833" w:rsidRPr="00335173" w:rsidRDefault="00120833" w:rsidP="00120833">
      <w:pPr>
        <w:spacing w:after="200" w:line="276" w:lineRule="auto"/>
        <w:ind w:left="720"/>
        <w:contextualSpacing/>
        <w:rPr>
          <w:rFonts w:cs="Arial"/>
          <w:b/>
          <w:bCs/>
          <w:lang w:bidi="en-US"/>
        </w:rPr>
      </w:pPr>
    </w:p>
    <w:p w14:paraId="485D698D" w14:textId="77777777" w:rsidR="00120833" w:rsidRPr="00335173" w:rsidRDefault="00120833" w:rsidP="00120833">
      <w:pPr>
        <w:spacing w:after="200" w:line="276" w:lineRule="auto"/>
        <w:ind w:left="720"/>
        <w:contextualSpacing/>
        <w:rPr>
          <w:rFonts w:cs="Arial"/>
          <w:b/>
          <w:bCs/>
          <w:lang w:bidi="en-US"/>
        </w:rPr>
      </w:pPr>
    </w:p>
    <w:p w14:paraId="42A72B27" w14:textId="77777777" w:rsidR="00120833" w:rsidRPr="00335173" w:rsidRDefault="00120833" w:rsidP="00120833">
      <w:pPr>
        <w:spacing w:after="200" w:line="276" w:lineRule="auto"/>
        <w:ind w:left="720"/>
        <w:contextualSpacing/>
        <w:rPr>
          <w:rFonts w:cs="Arial"/>
          <w:b/>
          <w:bCs/>
          <w:lang w:bidi="en-US"/>
        </w:rPr>
      </w:pPr>
    </w:p>
    <w:p w14:paraId="222F4459" w14:textId="77777777" w:rsidR="00120833" w:rsidRPr="00335173" w:rsidRDefault="00120833" w:rsidP="00120833">
      <w:pPr>
        <w:spacing w:after="200" w:line="276" w:lineRule="auto"/>
        <w:ind w:left="720"/>
        <w:contextualSpacing/>
        <w:rPr>
          <w:rFonts w:cs="Arial"/>
          <w:b/>
          <w:bCs/>
          <w:lang w:bidi="en-US"/>
        </w:rPr>
      </w:pPr>
    </w:p>
    <w:p w14:paraId="0A5DC142" w14:textId="77777777" w:rsidR="00120833" w:rsidRPr="00335173" w:rsidRDefault="00120833" w:rsidP="00120833">
      <w:pPr>
        <w:spacing w:after="200" w:line="276" w:lineRule="auto"/>
        <w:ind w:left="720"/>
        <w:contextualSpacing/>
        <w:rPr>
          <w:rFonts w:cs="Arial"/>
          <w:b/>
          <w:bCs/>
          <w:lang w:bidi="en-US"/>
        </w:rPr>
      </w:pPr>
    </w:p>
    <w:p w14:paraId="49CBB9EC" w14:textId="77777777" w:rsidR="00120833" w:rsidRDefault="00120833" w:rsidP="00120833">
      <w:pPr>
        <w:spacing w:after="200" w:line="276" w:lineRule="auto"/>
        <w:ind w:left="720"/>
        <w:contextualSpacing/>
        <w:rPr>
          <w:rFonts w:cs="Arial"/>
          <w:b/>
          <w:bCs/>
          <w:lang w:bidi="en-US"/>
        </w:rPr>
      </w:pPr>
    </w:p>
    <w:p w14:paraId="27A86E60" w14:textId="77777777" w:rsidR="00120833" w:rsidRDefault="00120833" w:rsidP="00120833">
      <w:pPr>
        <w:spacing w:after="200" w:line="276" w:lineRule="auto"/>
        <w:ind w:left="720"/>
        <w:contextualSpacing/>
        <w:rPr>
          <w:rFonts w:cs="Arial"/>
          <w:b/>
          <w:bCs/>
          <w:lang w:bidi="en-US"/>
        </w:rPr>
      </w:pPr>
    </w:p>
    <w:p w14:paraId="039F11F9" w14:textId="77777777" w:rsidR="00120833" w:rsidRDefault="00120833" w:rsidP="00120833">
      <w:pPr>
        <w:spacing w:after="200" w:line="276" w:lineRule="auto"/>
        <w:ind w:left="720"/>
        <w:contextualSpacing/>
        <w:rPr>
          <w:rFonts w:cs="Arial"/>
          <w:b/>
          <w:bCs/>
          <w:lang w:bidi="en-US"/>
        </w:rPr>
      </w:pPr>
    </w:p>
    <w:p w14:paraId="088140AC" w14:textId="77777777" w:rsidR="00120833" w:rsidRPr="00335173" w:rsidRDefault="00120833" w:rsidP="00120833">
      <w:pPr>
        <w:spacing w:after="200" w:line="276" w:lineRule="auto"/>
        <w:ind w:left="720"/>
        <w:contextualSpacing/>
        <w:rPr>
          <w:rFonts w:cs="Arial"/>
          <w:b/>
          <w:bCs/>
          <w:lang w:bidi="en-US"/>
        </w:rPr>
      </w:pPr>
    </w:p>
    <w:p w14:paraId="619AB756" w14:textId="77777777" w:rsidR="00120833" w:rsidRPr="00335173" w:rsidRDefault="00120833" w:rsidP="00120833">
      <w:pPr>
        <w:spacing w:after="200" w:line="276" w:lineRule="auto"/>
        <w:contextualSpacing/>
        <w:rPr>
          <w:rFonts w:cs="Arial"/>
          <w:b/>
          <w:bCs/>
          <w:lang w:bidi="en-US"/>
        </w:rPr>
      </w:pPr>
    </w:p>
    <w:p w14:paraId="79CE164E" w14:textId="77777777" w:rsidR="00120833" w:rsidRPr="00335173" w:rsidRDefault="00120833" w:rsidP="00120833">
      <w:pPr>
        <w:spacing w:line="360" w:lineRule="auto"/>
        <w:ind w:right="72" w:hanging="18"/>
        <w:jc w:val="both"/>
        <w:rPr>
          <w:rFonts w:cs="Traditional Arabic"/>
          <w:b/>
          <w:bCs/>
        </w:rPr>
      </w:pPr>
      <w:r w:rsidRPr="00335173">
        <w:rPr>
          <w:rFonts w:cs="Traditional Arabic"/>
          <w:b/>
          <w:bCs/>
        </w:rPr>
        <w:lastRenderedPageBreak/>
        <w:t>1. PURPOSE</w:t>
      </w:r>
    </w:p>
    <w:p w14:paraId="723AA89E" w14:textId="77D7C22B" w:rsidR="00120833" w:rsidRPr="00335173" w:rsidRDefault="00120833" w:rsidP="00D70E5E">
      <w:pPr>
        <w:pStyle w:val="Header"/>
        <w:spacing w:line="276" w:lineRule="auto"/>
        <w:rPr>
          <w:rFonts w:cs="Traditional Arabic"/>
        </w:rPr>
      </w:pPr>
      <w:r w:rsidRPr="00335173">
        <w:rPr>
          <w:rFonts w:cs="Traditional Arabic"/>
        </w:rPr>
        <w:t xml:space="preserve">This procedure defines the methods of Site Mechanical Run-In Test Procedure FOR </w:t>
      </w:r>
      <w:proofErr w:type="spellStart"/>
      <w:r w:rsidR="00E41AE9" w:rsidRPr="00FA7FFA">
        <w:rPr>
          <w:rFonts w:ascii="Times New Roman" w:hAnsi="Times New Roman"/>
          <w:b/>
          <w:bCs/>
          <w:sz w:val="18"/>
          <w:szCs w:val="18"/>
        </w:rPr>
        <w:t>Toase-ehe</w:t>
      </w:r>
      <w:proofErr w:type="spellEnd"/>
      <w:r w:rsidR="00E41AE9" w:rsidRPr="00FA7FFA">
        <w:rPr>
          <w:rFonts w:ascii="Times New Roman" w:hAnsi="Times New Roman"/>
          <w:b/>
          <w:bCs/>
          <w:sz w:val="18"/>
          <w:szCs w:val="18"/>
        </w:rPr>
        <w:t xml:space="preserve"> Park</w:t>
      </w:r>
      <w:r w:rsidR="00E41AE9">
        <w:rPr>
          <w:rFonts w:ascii="Times New Roman" w:hAnsi="Times New Roman"/>
          <w:b/>
          <w:bCs/>
          <w:sz w:val="18"/>
          <w:szCs w:val="18"/>
        </w:rPr>
        <w:t xml:space="preserve"> </w:t>
      </w:r>
      <w:proofErr w:type="spellStart"/>
      <w:r w:rsidR="00E41AE9" w:rsidRPr="00FA7FFA">
        <w:rPr>
          <w:rFonts w:ascii="Times New Roman" w:hAnsi="Times New Roman"/>
          <w:b/>
          <w:bCs/>
          <w:sz w:val="18"/>
          <w:szCs w:val="18"/>
        </w:rPr>
        <w:t>anati</w:t>
      </w:r>
      <w:proofErr w:type="spellEnd"/>
      <w:r w:rsidR="00E41AE9" w:rsidRPr="00FA7FFA">
        <w:rPr>
          <w:rFonts w:ascii="Times New Roman" w:hAnsi="Times New Roman"/>
          <w:b/>
          <w:bCs/>
          <w:sz w:val="18"/>
          <w:szCs w:val="18"/>
        </w:rPr>
        <w:t xml:space="preserve"> Gohar </w:t>
      </w:r>
      <w:proofErr w:type="spellStart"/>
      <w:r w:rsidR="00E41AE9" w:rsidRPr="00FA7FFA">
        <w:rPr>
          <w:rFonts w:ascii="Times New Roman" w:hAnsi="Times New Roman"/>
          <w:b/>
          <w:bCs/>
          <w:sz w:val="18"/>
          <w:szCs w:val="18"/>
        </w:rPr>
        <w:t>Ofogh</w:t>
      </w:r>
      <w:proofErr w:type="spellEnd"/>
      <w:r w:rsidR="00E41AE9">
        <w:rPr>
          <w:rFonts w:ascii="Times New Roman" w:hAnsi="Times New Roman"/>
          <w:b/>
          <w:bCs/>
          <w:sz w:val="18"/>
          <w:szCs w:val="18"/>
        </w:rPr>
        <w:t xml:space="preserve"> </w:t>
      </w:r>
      <w:r w:rsidR="00E41AE9" w:rsidRPr="00FA7FFA">
        <w:rPr>
          <w:rFonts w:ascii="Times New Roman" w:hAnsi="Times New Roman"/>
          <w:b/>
          <w:bCs/>
          <w:sz w:val="18"/>
          <w:szCs w:val="18"/>
        </w:rPr>
        <w:t>Petrochemical Co.</w:t>
      </w:r>
      <w:r w:rsidR="00D70E5E">
        <w:rPr>
          <w:rFonts w:ascii="Times New Roman" w:hAnsi="Times New Roman"/>
          <w:b/>
          <w:bCs/>
          <w:sz w:val="18"/>
          <w:szCs w:val="18"/>
        </w:rPr>
        <w:t xml:space="preserve"> </w:t>
      </w:r>
      <w:r w:rsidR="00D70E5E" w:rsidRPr="00090A01">
        <w:rPr>
          <w:rFonts w:ascii="Times New Roman" w:hAnsi="Times New Roman"/>
          <w:b/>
          <w:bCs/>
          <w:sz w:val="20"/>
          <w:szCs w:val="20"/>
        </w:rPr>
        <w:t>CONCEPTUAL, BASIC and DETAIL DESIGN ENGINEERING OF STYRENE PARK OFFSITE</w:t>
      </w:r>
      <w:r w:rsidRPr="00335173">
        <w:rPr>
          <w:rFonts w:cs="Traditional Arabic"/>
          <w:b/>
          <w:bCs/>
        </w:rPr>
        <w:t xml:space="preserve"> PROJECT</w:t>
      </w:r>
      <w:r w:rsidRPr="00335173">
        <w:rPr>
          <w:rFonts w:cs="Traditional Arabic"/>
        </w:rPr>
        <w:t>, and define measured data when RUN-IN TEST be necessary</w:t>
      </w:r>
      <w:r w:rsidRPr="00335173">
        <w:rPr>
          <w:rFonts w:cs="Traditional Arabic"/>
          <w:rtl/>
        </w:rPr>
        <w:t xml:space="preserve"> </w:t>
      </w:r>
      <w:r w:rsidRPr="00335173">
        <w:rPr>
          <w:rFonts w:cs="Traditional Arabic"/>
        </w:rPr>
        <w:t xml:space="preserve">according to contract of project for Air cooled heat exchangers of which will be fabricated and assembled in DAMAFIN Co. </w:t>
      </w:r>
    </w:p>
    <w:p w14:paraId="4F63A005" w14:textId="77777777" w:rsidR="00120833" w:rsidRPr="00335173" w:rsidRDefault="00120833" w:rsidP="00120833">
      <w:pPr>
        <w:ind w:right="72" w:hanging="18"/>
        <w:jc w:val="both"/>
        <w:rPr>
          <w:rFonts w:cs="Traditional Arabic"/>
          <w:b/>
          <w:bCs/>
        </w:rPr>
      </w:pPr>
      <w:r w:rsidRPr="00335173">
        <w:rPr>
          <w:rFonts w:cs="Traditional Arabic"/>
          <w:b/>
          <w:bCs/>
        </w:rPr>
        <w:t>2. SCOPE</w:t>
      </w:r>
    </w:p>
    <w:p w14:paraId="3BFECBF0" w14:textId="63BADE39" w:rsidR="00120833" w:rsidRPr="00335173" w:rsidRDefault="00120833" w:rsidP="00120833">
      <w:pPr>
        <w:spacing w:before="100" w:beforeAutospacing="1" w:after="100" w:afterAutospacing="1"/>
        <w:ind w:right="72" w:hanging="18"/>
        <w:jc w:val="both"/>
        <w:rPr>
          <w:rFonts w:cs="Traditional Arabic"/>
        </w:rPr>
      </w:pPr>
      <w:r w:rsidRPr="00335173">
        <w:rPr>
          <w:rFonts w:cs="Traditional Arabic"/>
        </w:rPr>
        <w:t xml:space="preserve">This procedure included the key elements of </w:t>
      </w:r>
      <w:r w:rsidRPr="00C26D4F">
        <w:rPr>
          <w:rFonts w:cs="Traditional Arabic"/>
          <w:b/>
          <w:bCs/>
          <w:u w:val="single"/>
        </w:rPr>
        <w:t>Control of the fan and motor speed, vibration, noise and air flow.</w:t>
      </w:r>
      <w:r w:rsidR="00C61999" w:rsidRPr="00C61999">
        <w:rPr>
          <w:rFonts w:ascii="Times New Roman" w:hAnsi="Times New Roman" w:cs="Times New Roman"/>
          <w:color w:val="FF0000"/>
          <w:sz w:val="24"/>
          <w:szCs w:val="24"/>
        </w:rPr>
        <w:t xml:space="preserve"> </w:t>
      </w:r>
      <w:r w:rsidR="00C61999" w:rsidRPr="00687472">
        <w:rPr>
          <w:rFonts w:ascii="Times New Roman" w:hAnsi="Times New Roman" w:cs="Times New Roman"/>
          <w:color w:val="FF0000"/>
          <w:sz w:val="24"/>
          <w:szCs w:val="24"/>
          <w:highlight w:val="yellow"/>
        </w:rPr>
        <w:t>R</w:t>
      </w:r>
      <w:r w:rsidR="00C61999" w:rsidRPr="00687472">
        <w:rPr>
          <w:rFonts w:ascii="Times New Roman" w:hAnsi="Times New Roman" w:cs="Times New Roman"/>
          <w:color w:val="FF0000"/>
          <w:sz w:val="24"/>
          <w:szCs w:val="24"/>
          <w:highlight w:val="yellow"/>
        </w:rPr>
        <w:t xml:space="preserve">un in test shall be done </w:t>
      </w:r>
      <w:r w:rsidR="00687472" w:rsidRPr="00687472">
        <w:rPr>
          <w:rFonts w:ascii="Times New Roman" w:hAnsi="Times New Roman" w:cs="Times New Roman"/>
          <w:color w:val="FF0000"/>
          <w:sz w:val="24"/>
          <w:szCs w:val="24"/>
          <w:highlight w:val="yellow"/>
        </w:rPr>
        <w:t>for one</w:t>
      </w:r>
      <w:r w:rsidR="00C61999" w:rsidRPr="00687472">
        <w:rPr>
          <w:rFonts w:ascii="Times New Roman" w:hAnsi="Times New Roman" w:cs="Times New Roman"/>
          <w:color w:val="FF0000"/>
          <w:sz w:val="24"/>
          <w:szCs w:val="24"/>
          <w:highlight w:val="yellow"/>
        </w:rPr>
        <w:t xml:space="preserve"> bay.</w:t>
      </w:r>
    </w:p>
    <w:p w14:paraId="38E29426"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t>3. REFERENCES</w:t>
      </w:r>
    </w:p>
    <w:p w14:paraId="675A471A" w14:textId="77777777" w:rsidR="00120833" w:rsidRPr="00337D9E" w:rsidRDefault="00120833" w:rsidP="00120833">
      <w:pPr>
        <w:autoSpaceDE w:val="0"/>
        <w:autoSpaceDN w:val="0"/>
        <w:adjustRightInd w:val="0"/>
        <w:spacing w:line="360" w:lineRule="auto"/>
        <w:ind w:right="72" w:hanging="18"/>
        <w:jc w:val="both"/>
        <w:rPr>
          <w:rFonts w:cs="Traditional Arabic"/>
        </w:rPr>
      </w:pPr>
      <w:r w:rsidRPr="00337D9E">
        <w:rPr>
          <w:rFonts w:cs="Traditional Arabic"/>
        </w:rPr>
        <w:t>3.1. API STANDARD 661 SEVENTH EDITION, JULY 2013 REAFFIRMED, JUNE 2018</w:t>
      </w:r>
    </w:p>
    <w:p w14:paraId="0D668D5C" w14:textId="59D8C789" w:rsidR="00120833" w:rsidRDefault="00120833" w:rsidP="00120833">
      <w:pPr>
        <w:autoSpaceDE w:val="0"/>
        <w:autoSpaceDN w:val="0"/>
        <w:adjustRightInd w:val="0"/>
        <w:spacing w:line="360" w:lineRule="auto"/>
        <w:ind w:right="72" w:hanging="18"/>
        <w:jc w:val="both"/>
        <w:rPr>
          <w:rFonts w:cs="Traditional Arabic"/>
          <w:b/>
          <w:bCs/>
          <w:sz w:val="20"/>
          <w:szCs w:val="20"/>
        </w:rPr>
      </w:pPr>
      <w:r w:rsidRPr="00335173">
        <w:rPr>
          <w:rFonts w:cs="Traditional Arabic"/>
        </w:rPr>
        <w:t>3.2.</w:t>
      </w:r>
      <w:r w:rsidRPr="00335173">
        <w:rPr>
          <w:rFonts w:ascii="Times New Roman" w:hAnsi="Times New Roman" w:cs="Traditional Arabic"/>
        </w:rPr>
        <w:t xml:space="preserve"> </w:t>
      </w:r>
      <w:r w:rsidRPr="00ED14C0">
        <w:rPr>
          <w:rFonts w:cs="Traditional Arabic"/>
        </w:rPr>
        <w:t>INSTALLATION, OPERATION &amp; MAINTANENCE (MANUAL):</w:t>
      </w:r>
      <w:r w:rsidRPr="00ED14C0">
        <w:t xml:space="preserve"> </w:t>
      </w:r>
      <w:r w:rsidR="00D70E5E" w:rsidRPr="00D70E5E">
        <w:t>EI027-DMF-VD-ME-MNL-032</w:t>
      </w:r>
    </w:p>
    <w:p w14:paraId="3249BEE4" w14:textId="77777777" w:rsidR="00120833" w:rsidRPr="00335173" w:rsidRDefault="00120833" w:rsidP="00120833">
      <w:pPr>
        <w:autoSpaceDE w:val="0"/>
        <w:autoSpaceDN w:val="0"/>
        <w:adjustRightInd w:val="0"/>
        <w:spacing w:line="360" w:lineRule="auto"/>
        <w:ind w:right="72" w:hanging="18"/>
        <w:jc w:val="both"/>
        <w:rPr>
          <w:rFonts w:cs="Traditional Arabic"/>
        </w:rPr>
      </w:pPr>
      <w:r w:rsidRPr="00335173">
        <w:rPr>
          <w:rFonts w:cs="Traditional Arabic"/>
        </w:rPr>
        <w:t>3.3. Data Sheets and Drawings</w:t>
      </w:r>
    </w:p>
    <w:p w14:paraId="522CFAB5"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t>4. RESPONSIBILITY</w:t>
      </w:r>
    </w:p>
    <w:p w14:paraId="229ACF57" w14:textId="77777777" w:rsidR="00120833" w:rsidRPr="00335173" w:rsidRDefault="00120833" w:rsidP="00120833">
      <w:pPr>
        <w:autoSpaceDE w:val="0"/>
        <w:autoSpaceDN w:val="0"/>
        <w:adjustRightInd w:val="0"/>
        <w:spacing w:line="360" w:lineRule="auto"/>
        <w:ind w:right="72" w:hanging="18"/>
        <w:jc w:val="both"/>
        <w:rPr>
          <w:rFonts w:cs="Traditional Arabic"/>
        </w:rPr>
      </w:pPr>
      <w:r w:rsidRPr="00335173">
        <w:rPr>
          <w:rFonts w:cs="Traditional Arabic"/>
        </w:rPr>
        <w:t xml:space="preserve">This procedure is managed by the Quality Engineering Department of </w:t>
      </w:r>
      <w:proofErr w:type="spellStart"/>
      <w:r w:rsidRPr="00335173">
        <w:rPr>
          <w:rFonts w:cs="Traditional Arabic"/>
        </w:rPr>
        <w:t>Damafin</w:t>
      </w:r>
      <w:proofErr w:type="spellEnd"/>
      <w:r w:rsidRPr="00335173">
        <w:rPr>
          <w:rFonts w:cs="Traditional Arabic"/>
        </w:rPr>
        <w:t>.</w:t>
      </w:r>
    </w:p>
    <w:p w14:paraId="2811116D" w14:textId="77777777" w:rsidR="00120833" w:rsidRPr="00337D9E" w:rsidRDefault="00120833" w:rsidP="00120833">
      <w:pPr>
        <w:autoSpaceDE w:val="0"/>
        <w:autoSpaceDN w:val="0"/>
        <w:adjustRightInd w:val="0"/>
        <w:spacing w:line="360" w:lineRule="auto"/>
        <w:ind w:right="72" w:hanging="18"/>
        <w:jc w:val="both"/>
        <w:rPr>
          <w:rFonts w:cs="Traditional Arabic"/>
        </w:rPr>
      </w:pPr>
      <w:r w:rsidRPr="00337D9E">
        <w:rPr>
          <w:rFonts w:cs="Traditional Arabic"/>
        </w:rPr>
        <w:t>5. SEQUENCE OF WORK</w:t>
      </w:r>
    </w:p>
    <w:p w14:paraId="31D64DC0" w14:textId="04734411" w:rsidR="00120833" w:rsidRPr="00337D9E" w:rsidRDefault="00120833" w:rsidP="00120833">
      <w:pPr>
        <w:autoSpaceDE w:val="0"/>
        <w:autoSpaceDN w:val="0"/>
        <w:adjustRightInd w:val="0"/>
        <w:spacing w:line="360" w:lineRule="auto"/>
        <w:ind w:right="72" w:hanging="18"/>
        <w:jc w:val="both"/>
        <w:rPr>
          <w:rFonts w:cs="Traditional Arabic"/>
        </w:rPr>
      </w:pPr>
      <w:r w:rsidRPr="00337D9E">
        <w:rPr>
          <w:rFonts w:cs="Traditional Arabic"/>
        </w:rPr>
        <w:t xml:space="preserve">The run-in test shall be performed on assembled </w:t>
      </w:r>
      <w:r w:rsidRPr="00C61999">
        <w:rPr>
          <w:rFonts w:cs="Traditional Arabic"/>
          <w:highlight w:val="yellow"/>
        </w:rPr>
        <w:t>bay</w:t>
      </w:r>
      <w:r w:rsidRPr="00337D9E">
        <w:rPr>
          <w:rFonts w:cs="Traditional Arabic"/>
        </w:rPr>
        <w:t xml:space="preserve"> including the completed tube bundle/header box assembly, louvers (if applicable), plenums, fan rings, fans, drivers, drive assemblies, motor mounts and support columns.</w:t>
      </w:r>
    </w:p>
    <w:p w14:paraId="05719FB6" w14:textId="77777777" w:rsidR="00120833" w:rsidRPr="00335173" w:rsidRDefault="00120833" w:rsidP="00120833">
      <w:pPr>
        <w:autoSpaceDE w:val="0"/>
        <w:autoSpaceDN w:val="0"/>
        <w:adjustRightInd w:val="0"/>
        <w:spacing w:line="360" w:lineRule="auto"/>
        <w:ind w:right="72" w:hanging="18"/>
        <w:jc w:val="both"/>
        <w:rPr>
          <w:rFonts w:cs="Traditional Arabic"/>
          <w:b/>
          <w:bCs/>
          <w:sz w:val="32"/>
          <w:szCs w:val="28"/>
        </w:rPr>
      </w:pPr>
      <w:r w:rsidRPr="00335173">
        <w:rPr>
          <w:rFonts w:ascii="Helvetica" w:hAnsi="Helvetica" w:cs="Helvetica"/>
          <w:sz w:val="20"/>
          <w:szCs w:val="20"/>
        </w:rPr>
        <w:t>5-1-Steel work assembly</w:t>
      </w:r>
    </w:p>
    <w:p w14:paraId="7308BE3D"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Columns </w:t>
      </w:r>
    </w:p>
    <w:p w14:paraId="3177220C"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Beams </w:t>
      </w:r>
    </w:p>
    <w:p w14:paraId="4261F1D0"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Bracings </w:t>
      </w:r>
    </w:p>
    <w:p w14:paraId="42868F08"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Truss </w:t>
      </w:r>
    </w:p>
    <w:p w14:paraId="3F29F0E9" w14:textId="76CD5010" w:rsidR="0012083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Plenum </w:t>
      </w:r>
    </w:p>
    <w:p w14:paraId="219CD607" w14:textId="2357AD2A" w:rsidR="00295D67" w:rsidRPr="00687472" w:rsidRDefault="00295D67" w:rsidP="00120833">
      <w:pPr>
        <w:autoSpaceDE w:val="0"/>
        <w:autoSpaceDN w:val="0"/>
        <w:adjustRightInd w:val="0"/>
        <w:spacing w:line="360" w:lineRule="auto"/>
        <w:ind w:right="72" w:hanging="14"/>
        <w:jc w:val="both"/>
        <w:rPr>
          <w:rFonts w:ascii="Helvetica" w:hAnsi="Helvetica" w:cs="Helvetica"/>
          <w:color w:val="FF0000"/>
          <w:sz w:val="24"/>
          <w:szCs w:val="24"/>
          <w:highlight w:val="yellow"/>
        </w:rPr>
      </w:pPr>
      <w:r w:rsidRPr="00687472">
        <w:rPr>
          <w:rFonts w:ascii="Helvetica" w:hAnsi="Helvetica" w:cs="Helvetica"/>
          <w:color w:val="FF0000"/>
          <w:sz w:val="24"/>
          <w:szCs w:val="24"/>
          <w:highlight w:val="yellow"/>
        </w:rPr>
        <w:lastRenderedPageBreak/>
        <w:t xml:space="preserve">-walk </w:t>
      </w:r>
      <w:r w:rsidRPr="00687472">
        <w:rPr>
          <w:rFonts w:ascii="Helvetica" w:hAnsi="Helvetica" w:cs="Helvetica"/>
          <w:color w:val="FF0000"/>
          <w:sz w:val="24"/>
          <w:szCs w:val="24"/>
          <w:highlight w:val="yellow"/>
        </w:rPr>
        <w:t>way, grating</w:t>
      </w:r>
      <w:r w:rsidRPr="00687472">
        <w:rPr>
          <w:rFonts w:ascii="Helvetica" w:hAnsi="Helvetica" w:cs="Helvetica"/>
          <w:color w:val="FF0000"/>
          <w:sz w:val="24"/>
          <w:szCs w:val="24"/>
          <w:highlight w:val="yellow"/>
        </w:rPr>
        <w:t xml:space="preserve"> &amp; ladder</w:t>
      </w:r>
    </w:p>
    <w:p w14:paraId="3D85720B" w14:textId="52C24B12" w:rsidR="00295D67" w:rsidRPr="00335173" w:rsidRDefault="00295D67" w:rsidP="00120833">
      <w:pPr>
        <w:autoSpaceDE w:val="0"/>
        <w:autoSpaceDN w:val="0"/>
        <w:adjustRightInd w:val="0"/>
        <w:spacing w:line="360" w:lineRule="auto"/>
        <w:ind w:right="72" w:hanging="14"/>
        <w:jc w:val="both"/>
        <w:rPr>
          <w:rFonts w:ascii="Helvetica" w:hAnsi="Helvetica" w:cs="Helvetica"/>
          <w:sz w:val="20"/>
          <w:szCs w:val="20"/>
        </w:rPr>
      </w:pPr>
      <w:r w:rsidRPr="00687472">
        <w:rPr>
          <w:rFonts w:ascii="Helvetica" w:hAnsi="Helvetica" w:cs="Helvetica"/>
          <w:color w:val="FF0000"/>
          <w:sz w:val="24"/>
          <w:szCs w:val="24"/>
          <w:highlight w:val="yellow"/>
        </w:rPr>
        <w:t>-</w:t>
      </w:r>
      <w:r w:rsidRPr="00687472">
        <w:rPr>
          <w:rFonts w:ascii="Helvetica" w:hAnsi="Helvetica" w:cs="Helvetica"/>
          <w:color w:val="FF0000"/>
          <w:sz w:val="24"/>
          <w:szCs w:val="24"/>
          <w:highlight w:val="yellow"/>
        </w:rPr>
        <w:t>Pulley support</w:t>
      </w:r>
    </w:p>
    <w:p w14:paraId="470BEDAA"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Fan ring</w:t>
      </w:r>
    </w:p>
    <w:p w14:paraId="2FA9767D"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Motor support UPNs </w:t>
      </w:r>
    </w:p>
    <w:p w14:paraId="13336A30"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Housing </w:t>
      </w:r>
    </w:p>
    <w:p w14:paraId="367D5F92" w14:textId="77777777" w:rsidR="0012083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Bundle </w:t>
      </w:r>
    </w:p>
    <w:p w14:paraId="02C83D5C" w14:textId="77777777" w:rsidR="00120833" w:rsidRPr="00337D9E" w:rsidRDefault="00120833" w:rsidP="00120833">
      <w:pPr>
        <w:autoSpaceDE w:val="0"/>
        <w:autoSpaceDN w:val="0"/>
        <w:adjustRightInd w:val="0"/>
        <w:spacing w:line="480" w:lineRule="auto"/>
        <w:ind w:right="72" w:hanging="18"/>
        <w:jc w:val="both"/>
        <w:rPr>
          <w:rFonts w:ascii="Helvetica" w:hAnsi="Helvetica" w:cs="Helvetica"/>
        </w:rPr>
      </w:pPr>
      <w:r w:rsidRPr="00337D9E">
        <w:rPr>
          <w:rFonts w:ascii="Helvetica" w:hAnsi="Helvetica" w:cs="Helvetica"/>
        </w:rPr>
        <w:t>5-2-The run-in test shall consist of the following</w:t>
      </w:r>
    </w:p>
    <w:p w14:paraId="56E69350" w14:textId="6AF192C5" w:rsidR="00120833" w:rsidRPr="00335173" w:rsidRDefault="00120833" w:rsidP="00120833">
      <w:pPr>
        <w:autoSpaceDE w:val="0"/>
        <w:autoSpaceDN w:val="0"/>
        <w:adjustRightInd w:val="0"/>
        <w:spacing w:line="480" w:lineRule="auto"/>
        <w:ind w:right="72" w:hanging="18"/>
        <w:jc w:val="both"/>
        <w:rPr>
          <w:rFonts w:ascii="Helvetica" w:hAnsi="Helvetica" w:cs="Helvetica"/>
          <w:sz w:val="20"/>
          <w:szCs w:val="20"/>
        </w:rPr>
      </w:pPr>
      <w:r w:rsidRPr="00337D9E">
        <w:rPr>
          <w:rFonts w:ascii="Helvetica" w:hAnsi="Helvetica" w:cs="Helvetica"/>
        </w:rPr>
        <w:t xml:space="preserve">a) Check and record the fan tip clearances; </w:t>
      </w:r>
      <w:r w:rsidRPr="00337D9E">
        <w:rPr>
          <w:rFonts w:ascii="Helvetica" w:hAnsi="Helvetica" w:cs="Helvetica"/>
        </w:rPr>
        <w:cr/>
        <w:t xml:space="preserve">b) Set and record the fan blade pitch as per design blade angle </w:t>
      </w:r>
      <w:r w:rsidRPr="00CF281F">
        <w:rPr>
          <w:rFonts w:ascii="Helvetica" w:hAnsi="Helvetica" w:cs="Helvetica"/>
          <w:highlight w:val="yellow"/>
        </w:rPr>
        <w:t>(±</w:t>
      </w:r>
      <w:r w:rsidR="00CF281F" w:rsidRPr="00CF281F">
        <w:rPr>
          <w:rFonts w:ascii="Helvetica" w:hAnsi="Helvetica" w:cs="Helvetica"/>
          <w:highlight w:val="yellow"/>
        </w:rPr>
        <w:t xml:space="preserve"> 8.5</w:t>
      </w:r>
      <w:r w:rsidRPr="00CF281F">
        <w:rPr>
          <w:rFonts w:ascii="Helvetica" w:hAnsi="Helvetica" w:cs="Helvetica"/>
          <w:highlight w:val="yellow"/>
        </w:rPr>
        <w:t>° blade angle);</w:t>
      </w:r>
      <w:r w:rsidRPr="00337D9E">
        <w:rPr>
          <w:rFonts w:ascii="Helvetica" w:hAnsi="Helvetica" w:cs="Helvetica"/>
        </w:rPr>
        <w:t xml:space="preserve"> </w:t>
      </w:r>
      <w:r w:rsidRPr="00337D9E">
        <w:rPr>
          <w:rFonts w:ascii="Helvetica" w:hAnsi="Helvetica" w:cs="Helvetica"/>
        </w:rPr>
        <w:cr/>
        <w:t xml:space="preserve">c) Check and record the radial run-out tolerance for the fan shafts; </w:t>
      </w:r>
      <w:r w:rsidRPr="00337D9E">
        <w:rPr>
          <w:rFonts w:ascii="Helvetica" w:hAnsi="Helvetica" w:cs="Helvetica"/>
        </w:rPr>
        <w:cr/>
        <w:t xml:space="preserve">d) Check and record the radial and axial run-out tolerances for the sprockets attached to the fan shafts; </w:t>
      </w:r>
      <w:r w:rsidRPr="00337D9E">
        <w:rPr>
          <w:rFonts w:ascii="Helvetica" w:hAnsi="Helvetica" w:cs="Helvetica"/>
        </w:rPr>
        <w:cr/>
        <w:t xml:space="preserve">e) Run the motors and fans at the design speed for a minimum of 15 minutes, recording the motor voltage, motor amperage, fan speed, and vibration level (see API para 7.3.2.1); </w:t>
      </w:r>
      <w:r w:rsidRPr="00337D9E">
        <w:rPr>
          <w:rFonts w:ascii="Helvetica" w:hAnsi="Helvetica" w:cs="Helvetica"/>
        </w:rPr>
        <w:cr/>
        <w:t>f) Air flow measuremen</w:t>
      </w:r>
      <w:r>
        <w:rPr>
          <w:rFonts w:ascii="Helvetica" w:hAnsi="Helvetica" w:cs="Helvetica"/>
        </w:rPr>
        <w:t>ts shall be taken for each fan</w:t>
      </w:r>
      <w:r>
        <w:rPr>
          <w:rFonts w:ascii="Helvetica" w:hAnsi="Helvetica" w:cs="Helvetica" w:hint="cs"/>
          <w:rtl/>
        </w:rPr>
        <w:t>.</w:t>
      </w:r>
      <w:r w:rsidRPr="00337D9E">
        <w:rPr>
          <w:rFonts w:ascii="Helvetica" w:hAnsi="Helvetica" w:cs="Helvetica"/>
        </w:rPr>
        <w:t xml:space="preserve"> (See Annex D).</w:t>
      </w:r>
      <w:r w:rsidRPr="00821EFF">
        <w:rPr>
          <w:rFonts w:ascii="Helvetica" w:hAnsi="Helvetica" w:cs="Helvetica"/>
          <w:b/>
          <w:bCs/>
          <w:i/>
          <w:iCs/>
          <w:u w:val="single"/>
        </w:rPr>
        <w:t xml:space="preserve"> </w:t>
      </w:r>
      <w:r w:rsidRPr="00821EFF">
        <w:rPr>
          <w:rFonts w:ascii="Helvetica" w:hAnsi="Helvetica" w:cs="Helvetica"/>
          <w:b/>
          <w:bCs/>
          <w:i/>
          <w:iCs/>
          <w:u w:val="single"/>
        </w:rPr>
        <w:cr/>
      </w:r>
      <w:r w:rsidRPr="0011122C">
        <w:rPr>
          <w:rFonts w:ascii="Helvetica" w:hAnsi="Helvetica" w:cs="Helvetica"/>
          <w:sz w:val="20"/>
          <w:szCs w:val="20"/>
        </w:rPr>
        <w:t>g)</w:t>
      </w:r>
      <w:r>
        <w:rPr>
          <w:rFonts w:ascii="Helvetica" w:hAnsi="Helvetica" w:cs="Helvetica"/>
          <w:sz w:val="20"/>
          <w:szCs w:val="20"/>
        </w:rPr>
        <w:t xml:space="preserve"> </w:t>
      </w:r>
      <w:r w:rsidRPr="0011122C">
        <w:rPr>
          <w:rFonts w:ascii="Helvetica" w:hAnsi="Helvetica" w:cs="Helvetica"/>
          <w:sz w:val="20"/>
          <w:szCs w:val="20"/>
        </w:rPr>
        <w:t>Checking bearings temperature</w:t>
      </w:r>
    </w:p>
    <w:p w14:paraId="66AE5A4D"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5-</w:t>
      </w:r>
      <w:r>
        <w:rPr>
          <w:rFonts w:ascii="Helvetica" w:hAnsi="Helvetica" w:cs="Helvetica"/>
          <w:sz w:val="20"/>
          <w:szCs w:val="20"/>
        </w:rPr>
        <w:t>3</w:t>
      </w:r>
      <w:r w:rsidRPr="00335173">
        <w:rPr>
          <w:rFonts w:ascii="Helvetica" w:hAnsi="Helvetica" w:cs="Helvetica"/>
          <w:sz w:val="20"/>
          <w:szCs w:val="20"/>
        </w:rPr>
        <w:t xml:space="preserve">- Electrical Equipment </w:t>
      </w:r>
    </w:p>
    <w:p w14:paraId="49CB1E94"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Installation of vibration switch </w:t>
      </w:r>
    </w:p>
    <w:p w14:paraId="1060EF1B" w14:textId="7BBF9344"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w:t>
      </w:r>
      <w:r w:rsidRPr="00687472">
        <w:rPr>
          <w:rFonts w:ascii="Helvetica" w:hAnsi="Helvetica" w:cs="Helvetica"/>
          <w:sz w:val="20"/>
          <w:szCs w:val="20"/>
          <w:highlight w:val="yellow"/>
        </w:rPr>
        <w:t xml:space="preserve">Motor </w:t>
      </w:r>
      <w:r w:rsidR="00F83484" w:rsidRPr="00687472">
        <w:rPr>
          <w:rFonts w:ascii="Helvetica" w:hAnsi="Helvetica" w:cs="Helvetica"/>
          <w:color w:val="FF0000"/>
          <w:sz w:val="20"/>
          <w:szCs w:val="20"/>
          <w:highlight w:val="yellow"/>
        </w:rPr>
        <w:t xml:space="preserve">&amp; Pulley </w:t>
      </w:r>
      <w:r w:rsidR="00F83484" w:rsidRPr="00687472">
        <w:rPr>
          <w:rFonts w:ascii="Helvetica" w:hAnsi="Helvetica" w:cs="Helvetica"/>
          <w:color w:val="FF0000"/>
          <w:sz w:val="20"/>
          <w:szCs w:val="20"/>
          <w:highlight w:val="yellow"/>
        </w:rPr>
        <w:t>guard</w:t>
      </w:r>
    </w:p>
    <w:p w14:paraId="71C1A264"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5-</w:t>
      </w:r>
      <w:r>
        <w:rPr>
          <w:rFonts w:ascii="Helvetica" w:hAnsi="Helvetica" w:cs="Helvetica"/>
          <w:sz w:val="20"/>
          <w:szCs w:val="20"/>
        </w:rPr>
        <w:t>4</w:t>
      </w:r>
      <w:r w:rsidRPr="00335173">
        <w:rPr>
          <w:rFonts w:ascii="Helvetica" w:hAnsi="Helvetica" w:cs="Helvetica"/>
          <w:sz w:val="20"/>
          <w:szCs w:val="20"/>
        </w:rPr>
        <w:t xml:space="preserve">-Mechanical equipment assembly </w:t>
      </w:r>
    </w:p>
    <w:p w14:paraId="2C7FD063"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Pulley </w:t>
      </w:r>
    </w:p>
    <w:p w14:paraId="3E6A3BC2" w14:textId="3A67FDEC"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Installation of fans &amp; Belt (1 set / </w:t>
      </w:r>
      <w:r w:rsidR="00F83484" w:rsidRPr="00F83484">
        <w:rPr>
          <w:rFonts w:ascii="Helvetica" w:hAnsi="Helvetica" w:cs="Helvetica"/>
          <w:sz w:val="20"/>
          <w:szCs w:val="20"/>
          <w:highlight w:val="yellow"/>
        </w:rPr>
        <w:t>Motor</w:t>
      </w:r>
      <w:r w:rsidRPr="00F83484">
        <w:rPr>
          <w:rFonts w:ascii="Helvetica" w:hAnsi="Helvetica" w:cs="Helvetica"/>
          <w:sz w:val="20"/>
          <w:szCs w:val="20"/>
          <w:highlight w:val="yellow"/>
        </w:rPr>
        <w:t>)</w:t>
      </w:r>
      <w:r w:rsidRPr="00335173">
        <w:rPr>
          <w:rFonts w:ascii="Helvetica" w:hAnsi="Helvetica" w:cs="Helvetica"/>
          <w:sz w:val="20"/>
          <w:szCs w:val="20"/>
        </w:rPr>
        <w:t xml:space="preserve"> </w:t>
      </w:r>
    </w:p>
    <w:p w14:paraId="0C835A7F"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Installation of auxiliary parts (which are supplied by DAMAFIN) for installing motors.  </w:t>
      </w:r>
    </w:p>
    <w:p w14:paraId="26336586" w14:textId="77777777" w:rsidR="00120833" w:rsidRPr="00335173" w:rsidRDefault="00120833" w:rsidP="00120833">
      <w:pPr>
        <w:autoSpaceDE w:val="0"/>
        <w:autoSpaceDN w:val="0"/>
        <w:adjustRightInd w:val="0"/>
        <w:spacing w:line="360" w:lineRule="auto"/>
        <w:ind w:right="72" w:hanging="14"/>
        <w:jc w:val="both"/>
        <w:rPr>
          <w:rFonts w:cs="Traditional Arabic"/>
          <w:b/>
          <w:bCs/>
        </w:rPr>
      </w:pPr>
      <w:r w:rsidRPr="00335173">
        <w:rPr>
          <w:rFonts w:cs="Traditional Arabic"/>
          <w:b/>
          <w:bCs/>
        </w:rPr>
        <w:lastRenderedPageBreak/>
        <w:t>6- Equipment starts up:</w:t>
      </w:r>
    </w:p>
    <w:p w14:paraId="1CCA7FAD" w14:textId="77777777" w:rsidR="00120833" w:rsidRPr="00337D9E" w:rsidRDefault="00120833" w:rsidP="00120833">
      <w:pPr>
        <w:autoSpaceDE w:val="0"/>
        <w:autoSpaceDN w:val="0"/>
        <w:adjustRightInd w:val="0"/>
        <w:spacing w:line="360" w:lineRule="auto"/>
        <w:ind w:right="72" w:hanging="14"/>
        <w:jc w:val="both"/>
        <w:rPr>
          <w:rFonts w:ascii="Helvetica" w:hAnsi="Helvetica" w:cs="Helvetica"/>
        </w:rPr>
      </w:pPr>
      <w:r w:rsidRPr="00337D9E">
        <w:rPr>
          <w:rFonts w:ascii="Helvetica" w:hAnsi="Helvetica" w:cs="Helvetica"/>
        </w:rPr>
        <w:t>-  Check the exact alignment of mounting and shaft. Checking lubrication before start up</w:t>
      </w:r>
    </w:p>
    <w:p w14:paraId="1F90D9F4"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Avoid resonance of the base with the turning frequency Turn the rotor by hand. </w:t>
      </w:r>
    </w:p>
    <w:p w14:paraId="130631C5"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Check the direction of rotation.</w:t>
      </w:r>
    </w:p>
    <w:p w14:paraId="6FB01B05"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Turn the rotor by hand. Check the direction of rotation.</w:t>
      </w:r>
    </w:p>
    <w:p w14:paraId="52098175"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Turn the motors on and check before connect any part. </w:t>
      </w:r>
    </w:p>
    <w:p w14:paraId="51B83C0C" w14:textId="77777777" w:rsidR="00120833" w:rsidRPr="00335173" w:rsidRDefault="00120833" w:rsidP="00120833">
      <w:pPr>
        <w:autoSpaceDE w:val="0"/>
        <w:autoSpaceDN w:val="0"/>
        <w:adjustRightInd w:val="0"/>
        <w:ind w:right="72" w:hanging="18"/>
        <w:jc w:val="both"/>
        <w:rPr>
          <w:rFonts w:ascii="Helvetica" w:hAnsi="Helvetica" w:cs="Helvetica"/>
          <w:color w:val="FF0000"/>
          <w:sz w:val="16"/>
          <w:szCs w:val="16"/>
        </w:rPr>
      </w:pPr>
    </w:p>
    <w:p w14:paraId="23E46A55"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Pr>
          <w:rFonts w:cs="Traditional Arabic"/>
          <w:b/>
          <w:bCs/>
        </w:rPr>
        <w:t>7. CONTROL OF FAN SPEED</w:t>
      </w:r>
    </w:p>
    <w:p w14:paraId="0CD00DC8"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Rotate fan by hand and check tip clearance between blade and fan ring according to below table.</w:t>
      </w:r>
    </w:p>
    <w:p w14:paraId="24AD6F66"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RPM of fan in coupled situation shall be checked by using digital RPM meter in 5 stages and every 3 minutes.</w:t>
      </w:r>
    </w:p>
    <w:p w14:paraId="2C97694F"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Record pitch of each fan blade of Manually adjustable pitch fan</w:t>
      </w:r>
      <w:r w:rsidRPr="00063616">
        <w:rPr>
          <w:rFonts w:cs="Traditional Arabic"/>
        </w:rPr>
        <w:cr/>
        <w:t>-Auto variable fan to be checked especially for their actuator operation (every 2 minutes) for each fan.</w:t>
      </w:r>
    </w:p>
    <w:p w14:paraId="47AFB997" w14:textId="77777777" w:rsidR="00120833" w:rsidRPr="00AB45EE" w:rsidRDefault="00120833" w:rsidP="00120833">
      <w:pPr>
        <w:autoSpaceDE w:val="0"/>
        <w:autoSpaceDN w:val="0"/>
        <w:adjustRightInd w:val="0"/>
        <w:spacing w:line="360" w:lineRule="auto"/>
        <w:ind w:right="72" w:hanging="18"/>
        <w:jc w:val="both"/>
        <w:rPr>
          <w:rFonts w:cs="Traditional Arabic"/>
          <w:b/>
          <w:bCs/>
          <w:i/>
          <w:iCs/>
        </w:rPr>
      </w:pPr>
      <w:r w:rsidRPr="00AB45EE">
        <w:rPr>
          <w:rFonts w:cs="Traditional Arabic"/>
          <w:b/>
          <w:bCs/>
          <w:i/>
          <w:iCs/>
        </w:rPr>
        <w:t xml:space="preserve">                                                Radial Clearances</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2017"/>
        <w:gridCol w:w="2476"/>
        <w:gridCol w:w="2249"/>
      </w:tblGrid>
      <w:tr w:rsidR="00120833" w14:paraId="0CC281AA" w14:textId="77777777" w:rsidTr="004F502C">
        <w:trPr>
          <w:trHeight w:val="885"/>
        </w:trPr>
        <w:tc>
          <w:tcPr>
            <w:tcW w:w="4215" w:type="dxa"/>
            <w:gridSpan w:val="2"/>
          </w:tcPr>
          <w:p w14:paraId="3B6FB10B" w14:textId="77777777" w:rsidR="00120833" w:rsidRPr="0093527E" w:rsidRDefault="00120833" w:rsidP="004F502C">
            <w:pPr>
              <w:autoSpaceDE w:val="0"/>
              <w:autoSpaceDN w:val="0"/>
              <w:adjustRightInd w:val="0"/>
              <w:spacing w:line="360" w:lineRule="auto"/>
              <w:ind w:left="-45" w:right="72" w:hanging="18"/>
              <w:jc w:val="both"/>
              <w:rPr>
                <w:rFonts w:cs="Traditional Arabic"/>
              </w:rPr>
            </w:pPr>
            <w:r w:rsidRPr="0093527E">
              <w:rPr>
                <w:rFonts w:cs="Traditional Arabic"/>
              </w:rPr>
              <w:t xml:space="preserve">                       Fan Diameter</w:t>
            </w:r>
          </w:p>
          <w:p w14:paraId="46E7CF02" w14:textId="77777777" w:rsidR="00120833" w:rsidRPr="0093527E" w:rsidRDefault="00120833" w:rsidP="004F502C">
            <w:pPr>
              <w:autoSpaceDE w:val="0"/>
              <w:autoSpaceDN w:val="0"/>
              <w:adjustRightInd w:val="0"/>
              <w:spacing w:line="360" w:lineRule="auto"/>
              <w:ind w:left="-45" w:right="72" w:hanging="18"/>
              <w:jc w:val="both"/>
              <w:rPr>
                <w:rFonts w:cs="Traditional Arabic"/>
              </w:rPr>
            </w:pPr>
            <w:r w:rsidRPr="0093527E">
              <w:rPr>
                <w:rFonts w:cs="Traditional Arabic"/>
              </w:rPr>
              <w:t xml:space="preserve">                M                          ft.</w:t>
            </w:r>
          </w:p>
        </w:tc>
        <w:tc>
          <w:tcPr>
            <w:tcW w:w="5025" w:type="dxa"/>
            <w:gridSpan w:val="2"/>
          </w:tcPr>
          <w:p w14:paraId="45FD5BAA" w14:textId="77777777" w:rsidR="00120833" w:rsidRPr="0093527E" w:rsidRDefault="00120833" w:rsidP="004F502C">
            <w:pPr>
              <w:spacing w:after="200" w:line="276" w:lineRule="auto"/>
              <w:rPr>
                <w:rFonts w:cs="Traditional Arabic"/>
              </w:rPr>
            </w:pPr>
            <w:r w:rsidRPr="0093527E">
              <w:rPr>
                <w:rFonts w:cs="Traditional Arabic"/>
              </w:rPr>
              <w:t xml:space="preserve">                           Radial Clearance</w:t>
            </w:r>
          </w:p>
          <w:p w14:paraId="23B25DBB" w14:textId="77777777" w:rsidR="00120833" w:rsidRPr="0093527E" w:rsidRDefault="00120833" w:rsidP="004F502C">
            <w:pPr>
              <w:autoSpaceDE w:val="0"/>
              <w:autoSpaceDN w:val="0"/>
              <w:adjustRightInd w:val="0"/>
              <w:spacing w:line="360" w:lineRule="auto"/>
              <w:ind w:left="-45" w:right="72" w:hanging="18"/>
              <w:jc w:val="both"/>
              <w:rPr>
                <w:rFonts w:cs="Traditional Arabic"/>
              </w:rPr>
            </w:pPr>
            <w:r w:rsidRPr="0093527E">
              <w:rPr>
                <w:rFonts w:cs="Traditional Arabic"/>
              </w:rPr>
              <w:t xml:space="preserve">          Minimum</w:t>
            </w:r>
            <w:r>
              <w:rPr>
                <w:rFonts w:cs="Traditional Arabic"/>
              </w:rPr>
              <w:t xml:space="preserve">                            Maximum</w:t>
            </w:r>
          </w:p>
        </w:tc>
      </w:tr>
      <w:tr w:rsidR="00120833" w14:paraId="7D98EEE3" w14:textId="77777777" w:rsidTr="004F502C">
        <w:trPr>
          <w:trHeight w:val="549"/>
        </w:trPr>
        <w:tc>
          <w:tcPr>
            <w:tcW w:w="2070" w:type="dxa"/>
          </w:tcPr>
          <w:p w14:paraId="1CF5091D"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w:t>
            </w:r>
            <w:r w:rsidRPr="0077393B">
              <w:rPr>
                <w:rFonts w:cs="Arial"/>
              </w:rPr>
              <w:t>≥ 1.0 and ≤3.0</w:t>
            </w:r>
          </w:p>
        </w:tc>
        <w:tc>
          <w:tcPr>
            <w:tcW w:w="2145" w:type="dxa"/>
          </w:tcPr>
          <w:p w14:paraId="7F6B5368"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&gt;3 and &lt;9</w:t>
            </w:r>
          </w:p>
        </w:tc>
        <w:tc>
          <w:tcPr>
            <w:tcW w:w="2640" w:type="dxa"/>
          </w:tcPr>
          <w:p w14:paraId="536BAD9F"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6.35 mm (1/4 in)</w:t>
            </w:r>
          </w:p>
        </w:tc>
        <w:tc>
          <w:tcPr>
            <w:tcW w:w="2385" w:type="dxa"/>
          </w:tcPr>
          <w:p w14:paraId="64F09BE1"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12.7 mm (1/2 in)</w:t>
            </w:r>
          </w:p>
        </w:tc>
      </w:tr>
      <w:tr w:rsidR="00120833" w14:paraId="1747333F" w14:textId="77777777" w:rsidTr="004F502C">
        <w:trPr>
          <w:trHeight w:val="675"/>
        </w:trPr>
        <w:tc>
          <w:tcPr>
            <w:tcW w:w="2070" w:type="dxa"/>
          </w:tcPr>
          <w:p w14:paraId="6F1166BC"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Arial"/>
              </w:rPr>
              <w:t xml:space="preserve">    ˃</w:t>
            </w:r>
            <w:r w:rsidRPr="0077393B">
              <w:rPr>
                <w:rFonts w:cs="Traditional Arabic"/>
              </w:rPr>
              <w:t>3.0 and &lt;3.5</w:t>
            </w:r>
          </w:p>
        </w:tc>
        <w:tc>
          <w:tcPr>
            <w:tcW w:w="2145" w:type="dxa"/>
          </w:tcPr>
          <w:p w14:paraId="099F2646"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&gt;9 and &lt; 11</w:t>
            </w:r>
          </w:p>
        </w:tc>
        <w:tc>
          <w:tcPr>
            <w:tcW w:w="2640" w:type="dxa"/>
          </w:tcPr>
          <w:p w14:paraId="398BF52A"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6.35 mm (1/4 in)</w:t>
            </w:r>
          </w:p>
        </w:tc>
        <w:tc>
          <w:tcPr>
            <w:tcW w:w="2385" w:type="dxa"/>
          </w:tcPr>
          <w:p w14:paraId="49492CC4"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15.9 mm (5/8 in)</w:t>
            </w:r>
          </w:p>
        </w:tc>
      </w:tr>
      <w:tr w:rsidR="00120833" w14:paraId="23B1DD32" w14:textId="77777777" w:rsidTr="004F502C">
        <w:trPr>
          <w:trHeight w:val="656"/>
        </w:trPr>
        <w:tc>
          <w:tcPr>
            <w:tcW w:w="2070" w:type="dxa"/>
          </w:tcPr>
          <w:p w14:paraId="2185BBC6"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&gt;3.5</w:t>
            </w:r>
          </w:p>
        </w:tc>
        <w:tc>
          <w:tcPr>
            <w:tcW w:w="2145" w:type="dxa"/>
          </w:tcPr>
          <w:p w14:paraId="22816423" w14:textId="77777777" w:rsidR="00120833" w:rsidRPr="0077393B" w:rsidRDefault="00120833" w:rsidP="004F502C">
            <w:pPr>
              <w:spacing w:after="200" w:line="276" w:lineRule="auto"/>
              <w:rPr>
                <w:rFonts w:cs="Traditional Arabic"/>
              </w:rPr>
            </w:pPr>
            <w:r w:rsidRPr="0077393B">
              <w:rPr>
                <w:rFonts w:cs="Traditional Arabic"/>
              </w:rPr>
              <w:t xml:space="preserve">       &gt;11</w:t>
            </w:r>
          </w:p>
          <w:p w14:paraId="58EB57F3" w14:textId="77777777" w:rsidR="00120833" w:rsidRPr="0077393B" w:rsidRDefault="00120833" w:rsidP="004F502C">
            <w:pPr>
              <w:autoSpaceDE w:val="0"/>
              <w:autoSpaceDN w:val="0"/>
              <w:adjustRightInd w:val="0"/>
              <w:spacing w:line="360" w:lineRule="auto"/>
              <w:ind w:left="-45" w:right="72" w:hanging="18"/>
              <w:jc w:val="both"/>
              <w:rPr>
                <w:rFonts w:cs="Traditional Arabic"/>
              </w:rPr>
            </w:pPr>
          </w:p>
        </w:tc>
        <w:tc>
          <w:tcPr>
            <w:tcW w:w="2640" w:type="dxa"/>
          </w:tcPr>
          <w:p w14:paraId="5799D8D2" w14:textId="77777777" w:rsidR="00120833" w:rsidRPr="0077393B" w:rsidRDefault="00120833" w:rsidP="004F502C">
            <w:pPr>
              <w:spacing w:after="200" w:line="276" w:lineRule="auto"/>
              <w:rPr>
                <w:rFonts w:cs="Traditional Arabic"/>
              </w:rPr>
            </w:pPr>
            <w:r w:rsidRPr="0077393B">
              <w:rPr>
                <w:rFonts w:cs="Traditional Arabic"/>
              </w:rPr>
              <w:t xml:space="preserve"> 6.35 mm (1/4 in)</w:t>
            </w:r>
          </w:p>
          <w:p w14:paraId="441FDE6F" w14:textId="77777777" w:rsidR="00120833" w:rsidRPr="0077393B" w:rsidRDefault="00120833" w:rsidP="004F502C">
            <w:pPr>
              <w:autoSpaceDE w:val="0"/>
              <w:autoSpaceDN w:val="0"/>
              <w:adjustRightInd w:val="0"/>
              <w:spacing w:line="360" w:lineRule="auto"/>
              <w:ind w:left="-45" w:right="72" w:hanging="18"/>
              <w:jc w:val="both"/>
              <w:rPr>
                <w:rFonts w:cs="Traditional Arabic"/>
              </w:rPr>
            </w:pPr>
          </w:p>
        </w:tc>
        <w:tc>
          <w:tcPr>
            <w:tcW w:w="2385" w:type="dxa"/>
          </w:tcPr>
          <w:p w14:paraId="15A5229E" w14:textId="77777777" w:rsidR="00120833" w:rsidRPr="0077393B" w:rsidRDefault="00120833" w:rsidP="004F502C">
            <w:pPr>
              <w:spacing w:after="200" w:line="276" w:lineRule="auto"/>
              <w:rPr>
                <w:rFonts w:cs="Traditional Arabic"/>
              </w:rPr>
            </w:pPr>
            <w:r w:rsidRPr="0077393B">
              <w:rPr>
                <w:rFonts w:cs="Traditional Arabic"/>
              </w:rPr>
              <w:t xml:space="preserve"> 19.05 mm (3/4 in)</w:t>
            </w:r>
          </w:p>
          <w:p w14:paraId="7B2DB627" w14:textId="77777777" w:rsidR="00120833" w:rsidRPr="0077393B" w:rsidRDefault="00120833" w:rsidP="004F502C">
            <w:pPr>
              <w:autoSpaceDE w:val="0"/>
              <w:autoSpaceDN w:val="0"/>
              <w:adjustRightInd w:val="0"/>
              <w:spacing w:line="360" w:lineRule="auto"/>
              <w:ind w:left="-45" w:right="72" w:hanging="18"/>
              <w:jc w:val="both"/>
              <w:rPr>
                <w:rFonts w:cs="Traditional Arabic"/>
              </w:rPr>
            </w:pPr>
          </w:p>
        </w:tc>
      </w:tr>
    </w:tbl>
    <w:p w14:paraId="797F97B5" w14:textId="77777777" w:rsidR="00120833" w:rsidRDefault="00120833" w:rsidP="00120833">
      <w:pPr>
        <w:autoSpaceDE w:val="0"/>
        <w:autoSpaceDN w:val="0"/>
        <w:adjustRightInd w:val="0"/>
        <w:spacing w:line="360" w:lineRule="auto"/>
        <w:ind w:right="72" w:hanging="18"/>
        <w:jc w:val="both"/>
        <w:rPr>
          <w:rFonts w:cs="Traditional Arabic"/>
          <w:b/>
          <w:bCs/>
        </w:rPr>
      </w:pPr>
    </w:p>
    <w:p w14:paraId="2EEC0513" w14:textId="199DC60B" w:rsidR="00120833" w:rsidRDefault="00120833" w:rsidP="00120833">
      <w:pPr>
        <w:autoSpaceDE w:val="0"/>
        <w:autoSpaceDN w:val="0"/>
        <w:adjustRightInd w:val="0"/>
        <w:spacing w:line="360" w:lineRule="auto"/>
        <w:ind w:right="72" w:hanging="18"/>
        <w:jc w:val="both"/>
        <w:rPr>
          <w:rFonts w:cs="Traditional Arabic"/>
          <w:b/>
          <w:bCs/>
        </w:rPr>
      </w:pPr>
    </w:p>
    <w:p w14:paraId="54C36298" w14:textId="66AA4FD0" w:rsidR="001E1097" w:rsidRDefault="001E1097" w:rsidP="00120833">
      <w:pPr>
        <w:autoSpaceDE w:val="0"/>
        <w:autoSpaceDN w:val="0"/>
        <w:adjustRightInd w:val="0"/>
        <w:spacing w:line="360" w:lineRule="auto"/>
        <w:ind w:right="72" w:hanging="18"/>
        <w:jc w:val="both"/>
        <w:rPr>
          <w:rFonts w:cs="Traditional Arabic"/>
          <w:b/>
          <w:bCs/>
        </w:rPr>
      </w:pPr>
    </w:p>
    <w:p w14:paraId="2EC4BC4D" w14:textId="77777777" w:rsidR="001E1097" w:rsidRDefault="001E1097" w:rsidP="00120833">
      <w:pPr>
        <w:autoSpaceDE w:val="0"/>
        <w:autoSpaceDN w:val="0"/>
        <w:adjustRightInd w:val="0"/>
        <w:spacing w:line="360" w:lineRule="auto"/>
        <w:ind w:right="72" w:hanging="18"/>
        <w:jc w:val="both"/>
        <w:rPr>
          <w:rFonts w:cs="Traditional Arabic"/>
          <w:b/>
          <w:bCs/>
        </w:rPr>
      </w:pPr>
    </w:p>
    <w:p w14:paraId="2F8B695E"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t>8. CONTROL OF MOTOR SPEED</w:t>
      </w:r>
    </w:p>
    <w:p w14:paraId="12560F39"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Control of motor speed shall be done in uncoupled situation in 5 stages and every 3 minutes and AMP, RPM and bearing temperature to be measured for each electromotor.</w:t>
      </w:r>
    </w:p>
    <w:p w14:paraId="0A92A98B" w14:textId="77777777" w:rsidR="00120833" w:rsidRPr="00335173" w:rsidRDefault="00120833" w:rsidP="00120833">
      <w:pPr>
        <w:autoSpaceDE w:val="0"/>
        <w:autoSpaceDN w:val="0"/>
        <w:adjustRightInd w:val="0"/>
        <w:spacing w:line="360" w:lineRule="auto"/>
        <w:ind w:right="72"/>
        <w:jc w:val="both"/>
        <w:rPr>
          <w:rFonts w:cs="Traditional Arabic"/>
          <w:b/>
          <w:bCs/>
        </w:rPr>
      </w:pPr>
      <w:r w:rsidRPr="00335173">
        <w:rPr>
          <w:rFonts w:cs="Traditional Arabic"/>
          <w:b/>
          <w:bCs/>
        </w:rPr>
        <w:t xml:space="preserve">9. Noise Level Test: </w:t>
      </w:r>
    </w:p>
    <w:p w14:paraId="377EF6F0" w14:textId="77777777" w:rsidR="00120833" w:rsidRPr="00335173" w:rsidRDefault="00120833" w:rsidP="00120833">
      <w:pPr>
        <w:autoSpaceDE w:val="0"/>
        <w:autoSpaceDN w:val="0"/>
        <w:adjustRightInd w:val="0"/>
        <w:ind w:right="72" w:hanging="18"/>
        <w:jc w:val="both"/>
        <w:rPr>
          <w:rFonts w:ascii="Helvetica" w:hAnsi="Helvetica" w:cs="Helvetica"/>
        </w:rPr>
      </w:pPr>
      <w:r w:rsidRPr="00335173">
        <w:rPr>
          <w:rFonts w:ascii="Helvetica" w:hAnsi="Helvetica" w:cs="Helvetica"/>
        </w:rPr>
        <w:t>DAMAFIN guarantees the noise level will not exceed that specified</w:t>
      </w:r>
      <w:r>
        <w:rPr>
          <w:rFonts w:ascii="Helvetica" w:hAnsi="Helvetica" w:cs="Helvetica"/>
        </w:rPr>
        <w:t xml:space="preserve"> in data sheets.</w:t>
      </w:r>
    </w:p>
    <w:p w14:paraId="1CD42CEE" w14:textId="77777777" w:rsidR="00120833" w:rsidRDefault="00120833" w:rsidP="00120833">
      <w:pPr>
        <w:autoSpaceDE w:val="0"/>
        <w:autoSpaceDN w:val="0"/>
        <w:adjustRightInd w:val="0"/>
        <w:spacing w:line="360" w:lineRule="auto"/>
        <w:ind w:right="72" w:hanging="18"/>
        <w:jc w:val="both"/>
        <w:rPr>
          <w:rFonts w:ascii="Helvetica" w:hAnsi="Helvetica" w:cs="Helvetica"/>
        </w:rPr>
      </w:pPr>
      <w:r w:rsidRPr="00335173">
        <w:rPr>
          <w:rFonts w:ascii="Helvetica" w:hAnsi="Helvetica" w:cs="Helvetica"/>
        </w:rPr>
        <w:t xml:space="preserve">Noise level shall be measured by </w:t>
      </w:r>
      <w:r>
        <w:rPr>
          <w:rFonts w:ascii="Helvetica" w:hAnsi="Helvetica" w:cs="Helvetica"/>
        </w:rPr>
        <w:t>a</w:t>
      </w:r>
      <w:r w:rsidRPr="00335173">
        <w:rPr>
          <w:rFonts w:ascii="Helvetica" w:hAnsi="Helvetica" w:cs="Helvetica"/>
        </w:rPr>
        <w:t xml:space="preserve"> device at one meter distance from air cooler in three points; under, beside and above the bay which is shown below </w:t>
      </w:r>
      <w:r>
        <w:rPr>
          <w:rFonts w:ascii="Helvetica" w:hAnsi="Helvetica" w:cs="Helvetica"/>
        </w:rPr>
        <w:t>and in 5 stages. (Figure</w:t>
      </w:r>
      <w:r w:rsidRPr="00335173">
        <w:rPr>
          <w:rFonts w:ascii="Helvetica" w:hAnsi="Helvetica" w:cs="Helvetica"/>
        </w:rPr>
        <w:t xml:space="preserve">1) </w:t>
      </w:r>
    </w:p>
    <w:p w14:paraId="12CC74D7" w14:textId="77777777" w:rsidR="00120833" w:rsidRPr="00335173" w:rsidRDefault="00120833" w:rsidP="00120833">
      <w:pPr>
        <w:autoSpaceDE w:val="0"/>
        <w:autoSpaceDN w:val="0"/>
        <w:adjustRightInd w:val="0"/>
        <w:spacing w:line="360" w:lineRule="auto"/>
        <w:ind w:right="72" w:hanging="18"/>
        <w:jc w:val="both"/>
        <w:rPr>
          <w:rFonts w:ascii="Helvetica" w:hAnsi="Helvetica" w:cs="Helvetica"/>
        </w:rPr>
      </w:pPr>
      <w:r w:rsidRPr="00335173">
        <w:rPr>
          <w:rFonts w:ascii="Helvetica" w:hAnsi="Helvetica" w:cs="Helvetica"/>
        </w:rPr>
        <w:t xml:space="preserve">All the information Will be written down in run-in test report (please refer to attachments). </w:t>
      </w:r>
    </w:p>
    <w:p w14:paraId="48AB0F6E" w14:textId="77777777" w:rsidR="00120833" w:rsidRDefault="00BB73F8" w:rsidP="00120833">
      <w:pPr>
        <w:autoSpaceDE w:val="0"/>
        <w:autoSpaceDN w:val="0"/>
        <w:adjustRightInd w:val="0"/>
        <w:ind w:right="72" w:hanging="18"/>
        <w:jc w:val="both"/>
        <w:rPr>
          <w:rFonts w:ascii="Helvetica" w:hAnsi="Helvetica" w:cs="Helvetica"/>
        </w:rPr>
      </w:pPr>
      <w:r>
        <w:rPr>
          <w:rFonts w:ascii="Helvetica" w:hAnsi="Helvetica" w:cs="Helvetica"/>
          <w:noProof/>
        </w:rPr>
        <w:object w:dxaOrig="1440" w:dyaOrig="1440" w14:anchorId="073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1pt;margin-top:25.3pt;width:467pt;height:224.1pt;z-index:251661312" filled="t" stroked="t" strokeweight=".5pt">
            <v:imagedata r:id="rId7" o:title="" gain="0" blacklevel="-.5"/>
          </v:shape>
          <o:OLEObject Type="Embed" ProgID="AutoCAD.Drawing.20" ShapeID="_x0000_s2050" DrawAspect="Content" ObjectID="_1794653658" r:id="rId8"/>
        </w:object>
      </w:r>
      <w:r w:rsidR="00120833" w:rsidRPr="00335173">
        <w:rPr>
          <w:rFonts w:ascii="Helvetica" w:hAnsi="Helvetica" w:cs="Helvetica"/>
        </w:rPr>
        <w:t xml:space="preserve">Measured values shall be less than Max (85 dB). </w:t>
      </w:r>
    </w:p>
    <w:p w14:paraId="657BD90F" w14:textId="77777777" w:rsidR="00120833" w:rsidRDefault="00120833" w:rsidP="00120833">
      <w:pPr>
        <w:autoSpaceDE w:val="0"/>
        <w:autoSpaceDN w:val="0"/>
        <w:adjustRightInd w:val="0"/>
        <w:ind w:right="72" w:hanging="18"/>
        <w:jc w:val="both"/>
        <w:rPr>
          <w:rFonts w:ascii="Helvetica" w:hAnsi="Helvetica" w:cs="Helvetica"/>
        </w:rPr>
      </w:pPr>
    </w:p>
    <w:p w14:paraId="5B42F614" w14:textId="77777777" w:rsidR="00120833" w:rsidRDefault="00120833" w:rsidP="00120833">
      <w:pPr>
        <w:autoSpaceDE w:val="0"/>
        <w:autoSpaceDN w:val="0"/>
        <w:adjustRightInd w:val="0"/>
        <w:ind w:right="72" w:hanging="18"/>
        <w:jc w:val="both"/>
        <w:rPr>
          <w:rFonts w:ascii="Helvetica" w:hAnsi="Helvetica" w:cs="Helvetica"/>
        </w:rPr>
      </w:pPr>
    </w:p>
    <w:p w14:paraId="32E7511B" w14:textId="77777777" w:rsidR="00120833" w:rsidRDefault="00120833" w:rsidP="00120833">
      <w:pPr>
        <w:autoSpaceDE w:val="0"/>
        <w:autoSpaceDN w:val="0"/>
        <w:adjustRightInd w:val="0"/>
        <w:ind w:right="72" w:hanging="18"/>
        <w:jc w:val="both"/>
        <w:rPr>
          <w:rFonts w:ascii="Helvetica" w:hAnsi="Helvetica" w:cs="Helvetica"/>
        </w:rPr>
      </w:pPr>
    </w:p>
    <w:p w14:paraId="6F1F4B9A" w14:textId="77777777" w:rsidR="00120833" w:rsidRDefault="00120833" w:rsidP="00120833">
      <w:pPr>
        <w:autoSpaceDE w:val="0"/>
        <w:autoSpaceDN w:val="0"/>
        <w:adjustRightInd w:val="0"/>
        <w:ind w:right="72" w:hanging="18"/>
        <w:jc w:val="both"/>
        <w:rPr>
          <w:rFonts w:ascii="Helvetica" w:hAnsi="Helvetica" w:cs="Helvetica"/>
        </w:rPr>
      </w:pPr>
    </w:p>
    <w:p w14:paraId="1EA44823" w14:textId="77777777" w:rsidR="00120833" w:rsidRDefault="00120833" w:rsidP="00120833">
      <w:pPr>
        <w:autoSpaceDE w:val="0"/>
        <w:autoSpaceDN w:val="0"/>
        <w:adjustRightInd w:val="0"/>
        <w:ind w:right="72" w:hanging="18"/>
        <w:jc w:val="both"/>
        <w:rPr>
          <w:rFonts w:ascii="Helvetica" w:hAnsi="Helvetica" w:cs="Helvetica"/>
        </w:rPr>
      </w:pPr>
    </w:p>
    <w:p w14:paraId="1F701D7D" w14:textId="77777777" w:rsidR="00120833" w:rsidRDefault="00120833" w:rsidP="00120833">
      <w:pPr>
        <w:autoSpaceDE w:val="0"/>
        <w:autoSpaceDN w:val="0"/>
        <w:adjustRightInd w:val="0"/>
        <w:ind w:right="72" w:hanging="18"/>
        <w:jc w:val="both"/>
        <w:rPr>
          <w:rFonts w:ascii="Helvetica" w:hAnsi="Helvetica" w:cs="Helvetica"/>
        </w:rPr>
      </w:pPr>
    </w:p>
    <w:p w14:paraId="2B2815C9" w14:textId="77777777" w:rsidR="00120833" w:rsidRDefault="00120833" w:rsidP="00120833">
      <w:pPr>
        <w:autoSpaceDE w:val="0"/>
        <w:autoSpaceDN w:val="0"/>
        <w:adjustRightInd w:val="0"/>
        <w:ind w:right="72" w:hanging="18"/>
        <w:jc w:val="both"/>
        <w:rPr>
          <w:rFonts w:ascii="Helvetica" w:hAnsi="Helvetica" w:cs="Helvetica"/>
        </w:rPr>
      </w:pPr>
    </w:p>
    <w:p w14:paraId="3BD87D89" w14:textId="77777777" w:rsidR="00120833" w:rsidRDefault="00120833" w:rsidP="00120833">
      <w:pPr>
        <w:autoSpaceDE w:val="0"/>
        <w:autoSpaceDN w:val="0"/>
        <w:adjustRightInd w:val="0"/>
        <w:ind w:right="72" w:hanging="18"/>
        <w:jc w:val="both"/>
        <w:rPr>
          <w:rFonts w:ascii="Helvetica" w:hAnsi="Helvetica" w:cs="Helvetica"/>
        </w:rPr>
      </w:pPr>
    </w:p>
    <w:p w14:paraId="7B54CF7A" w14:textId="77777777" w:rsidR="00120833" w:rsidRDefault="00120833" w:rsidP="00120833">
      <w:pPr>
        <w:autoSpaceDE w:val="0"/>
        <w:autoSpaceDN w:val="0"/>
        <w:adjustRightInd w:val="0"/>
        <w:ind w:right="72" w:hanging="18"/>
        <w:jc w:val="both"/>
        <w:rPr>
          <w:rFonts w:ascii="Helvetica" w:hAnsi="Helvetica" w:cs="Helvetica"/>
        </w:rPr>
      </w:pPr>
    </w:p>
    <w:p w14:paraId="7FA86BEF" w14:textId="77777777" w:rsidR="00120833" w:rsidRDefault="00120833" w:rsidP="00120833">
      <w:pPr>
        <w:autoSpaceDE w:val="0"/>
        <w:autoSpaceDN w:val="0"/>
        <w:adjustRightInd w:val="0"/>
        <w:ind w:right="72" w:hanging="18"/>
        <w:jc w:val="both"/>
        <w:rPr>
          <w:rFonts w:ascii="Helvetica" w:hAnsi="Helvetica" w:cs="Helvetica"/>
        </w:rPr>
      </w:pPr>
    </w:p>
    <w:p w14:paraId="3FE2646D" w14:textId="77777777" w:rsidR="0009743C" w:rsidRDefault="0009743C" w:rsidP="00120833">
      <w:pPr>
        <w:autoSpaceDE w:val="0"/>
        <w:autoSpaceDN w:val="0"/>
        <w:adjustRightInd w:val="0"/>
        <w:spacing w:line="360" w:lineRule="auto"/>
        <w:ind w:right="72" w:hanging="18"/>
        <w:jc w:val="both"/>
        <w:rPr>
          <w:rFonts w:cs="Traditional Arabic"/>
          <w:b/>
          <w:bCs/>
        </w:rPr>
      </w:pPr>
    </w:p>
    <w:p w14:paraId="7B41B053" w14:textId="00866BCE"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t xml:space="preserve">10. Vibration Measurement Procedure:  </w:t>
      </w:r>
    </w:p>
    <w:p w14:paraId="22164DC6" w14:textId="1B1C44C7" w:rsidR="00120833"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 xml:space="preserve">Checking of the structure and mechanism vibrations in conformity with the applicable code or the fan supplier´s requirements. </w:t>
      </w:r>
    </w:p>
    <w:p w14:paraId="26874396" w14:textId="4CAA893A" w:rsidR="00D74E71" w:rsidRPr="00063616" w:rsidRDefault="00D74E71" w:rsidP="00120833">
      <w:pPr>
        <w:autoSpaceDE w:val="0"/>
        <w:autoSpaceDN w:val="0"/>
        <w:adjustRightInd w:val="0"/>
        <w:spacing w:line="360" w:lineRule="auto"/>
        <w:ind w:right="72" w:hanging="18"/>
        <w:jc w:val="both"/>
        <w:rPr>
          <w:rFonts w:cs="Traditional Arabic"/>
        </w:rPr>
      </w:pPr>
      <w:r w:rsidRPr="00943E44">
        <w:rPr>
          <w:rFonts w:ascii="Helvetica" w:hAnsi="Helvetica" w:cs="Helvetica"/>
          <w:color w:val="FF0000"/>
          <w:sz w:val="20"/>
          <w:szCs w:val="20"/>
          <w:highlight w:val="yellow"/>
        </w:rPr>
        <w:lastRenderedPageBreak/>
        <w:t>Wind velocity at test conditions shall not exceed 5 m/s (10 mph). (Ref. API 7.3.2.3)</w:t>
      </w:r>
    </w:p>
    <w:p w14:paraId="4CB274E1" w14:textId="77777777" w:rsidR="00120833" w:rsidRPr="00063616" w:rsidRDefault="00120833" w:rsidP="00120833">
      <w:pPr>
        <w:autoSpaceDE w:val="0"/>
        <w:autoSpaceDN w:val="0"/>
        <w:adjustRightInd w:val="0"/>
        <w:spacing w:line="360" w:lineRule="auto"/>
        <w:ind w:right="72" w:hanging="18"/>
        <w:jc w:val="both"/>
        <w:rPr>
          <w:rFonts w:cs="Traditional Arabic"/>
          <w:lang w:bidi="fa-IR"/>
        </w:rPr>
      </w:pPr>
      <w:r w:rsidRPr="00063616">
        <w:rPr>
          <w:rFonts w:cs="Traditional Arabic"/>
        </w:rPr>
        <w:t xml:space="preserve">Simulate transmitter </w:t>
      </w:r>
      <w:r w:rsidRPr="00063616">
        <w:rPr>
          <w:rFonts w:cs="Traditional Arabic"/>
          <w:lang w:bidi="fa-IR"/>
        </w:rPr>
        <w:t>by using a hammer:</w:t>
      </w:r>
    </w:p>
    <w:p w14:paraId="753AAE4E" w14:textId="77777777" w:rsidR="00120833" w:rsidRPr="00063616" w:rsidRDefault="00120833" w:rsidP="00120833">
      <w:pPr>
        <w:autoSpaceDE w:val="0"/>
        <w:autoSpaceDN w:val="0"/>
        <w:adjustRightInd w:val="0"/>
        <w:spacing w:line="360" w:lineRule="auto"/>
        <w:ind w:right="72" w:hanging="18"/>
        <w:jc w:val="both"/>
        <w:rPr>
          <w:rFonts w:ascii="Helvetica" w:hAnsi="Helvetica" w:cs="Helvetica"/>
        </w:rPr>
      </w:pPr>
      <w:r w:rsidRPr="00063616">
        <w:rPr>
          <w:rFonts w:cs="Traditional Arabic"/>
          <w:lang w:bidi="fa-IR"/>
        </w:rPr>
        <w:t xml:space="preserve"> local artificial shock should be implemented to structure parts and performance of vibration transmitter system should be checked and</w:t>
      </w:r>
      <w:r w:rsidRPr="00063616">
        <w:rPr>
          <w:rFonts w:cs="Traditional Arabic"/>
        </w:rPr>
        <w:t xml:space="preserve"> </w:t>
      </w:r>
      <w:r w:rsidRPr="00063616">
        <w:rPr>
          <w:rFonts w:ascii="Helvetica" w:hAnsi="Helvetica" w:cs="Helvetica"/>
        </w:rPr>
        <w:t xml:space="preserve">run-in test report should be filled up. </w:t>
      </w:r>
    </w:p>
    <w:p w14:paraId="673DECFB" w14:textId="77777777" w:rsidR="00120833" w:rsidRDefault="00120833" w:rsidP="00120833">
      <w:pPr>
        <w:spacing w:line="360" w:lineRule="auto"/>
        <w:ind w:left="72"/>
        <w:jc w:val="both"/>
        <w:rPr>
          <w:rFonts w:cs="Arial"/>
          <w:b/>
          <w:bCs/>
        </w:rPr>
      </w:pPr>
      <w:r w:rsidRPr="00B1194E">
        <w:rPr>
          <w:rFonts w:cs="Arial"/>
          <w:b/>
          <w:bCs/>
          <w:noProof/>
        </w:rPr>
        <w:drawing>
          <wp:inline distT="0" distB="0" distL="0" distR="0" wp14:anchorId="05DE4CB1" wp14:editId="3C30D447">
            <wp:extent cx="5854700" cy="2238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2238375"/>
                    </a:xfrm>
                    <a:prstGeom prst="rect">
                      <a:avLst/>
                    </a:prstGeom>
                    <a:noFill/>
                    <a:ln>
                      <a:noFill/>
                    </a:ln>
                  </pic:spPr>
                </pic:pic>
              </a:graphicData>
            </a:graphic>
          </wp:inline>
        </w:drawing>
      </w:r>
    </w:p>
    <w:p w14:paraId="4DB942C2" w14:textId="25A65906" w:rsidR="00120833" w:rsidRDefault="00120833" w:rsidP="00120833">
      <w:pPr>
        <w:autoSpaceDE w:val="0"/>
        <w:autoSpaceDN w:val="0"/>
        <w:adjustRightInd w:val="0"/>
        <w:spacing w:line="360" w:lineRule="auto"/>
        <w:jc w:val="both"/>
        <w:rPr>
          <w:rFonts w:cs="Arial"/>
        </w:rPr>
      </w:pPr>
      <w:r w:rsidRPr="00CE4969">
        <w:rPr>
          <w:rFonts w:cs="Arial"/>
        </w:rPr>
        <w:t>Points of vibration measuring shall be minimum 3 points (are shown above), each point related to one direction. For each measuring item, RMS and peak to peak shall be recorded.</w:t>
      </w:r>
    </w:p>
    <w:p w14:paraId="79B2110B" w14:textId="4F52D2AB" w:rsidR="00235E2D" w:rsidRPr="00CE4969" w:rsidRDefault="00235E2D" w:rsidP="00120833">
      <w:pPr>
        <w:autoSpaceDE w:val="0"/>
        <w:autoSpaceDN w:val="0"/>
        <w:adjustRightInd w:val="0"/>
        <w:spacing w:line="360" w:lineRule="auto"/>
        <w:jc w:val="both"/>
        <w:rPr>
          <w:rFonts w:cs="Arial"/>
        </w:rPr>
      </w:pPr>
      <w:r w:rsidRPr="00943E44">
        <w:rPr>
          <w:rFonts w:ascii="Helvetica" w:hAnsi="Helvetica" w:cs="Helvetica"/>
          <w:color w:val="FF0000"/>
          <w:sz w:val="20"/>
          <w:szCs w:val="20"/>
          <w:highlight w:val="yellow"/>
        </w:rPr>
        <w:t>The maximum amplitude of vibration for motors to be specified also</w:t>
      </w:r>
      <w:r>
        <w:rPr>
          <w:rFonts w:ascii="Helvetica" w:hAnsi="Helvetica" w:cs="Helvetica"/>
          <w:color w:val="FF0000"/>
          <w:sz w:val="20"/>
          <w:szCs w:val="20"/>
        </w:rPr>
        <w:t>.</w:t>
      </w:r>
    </w:p>
    <w:p w14:paraId="5742E3B1" w14:textId="77777777" w:rsidR="00120833" w:rsidRPr="00CE4969" w:rsidRDefault="00120833" w:rsidP="00120833">
      <w:pPr>
        <w:autoSpaceDE w:val="0"/>
        <w:autoSpaceDN w:val="0"/>
        <w:adjustRightInd w:val="0"/>
        <w:spacing w:line="360" w:lineRule="auto"/>
        <w:jc w:val="both"/>
        <w:rPr>
          <w:rFonts w:cs="Arial"/>
        </w:rPr>
      </w:pPr>
      <w:r w:rsidRPr="00CE4969">
        <w:rPr>
          <w:rFonts w:cs="Arial"/>
        </w:rPr>
        <w:t>The maximum amplitude of vibration over the design fan-speed range shall be 0.15 mm (0.006 in.) from peak to peak, as measured on primary structural members and machinery mountings.</w:t>
      </w:r>
    </w:p>
    <w:p w14:paraId="1533B54D" w14:textId="77777777" w:rsidR="00120833" w:rsidRPr="00D52E29" w:rsidRDefault="00120833" w:rsidP="00120833">
      <w:pPr>
        <w:autoSpaceDE w:val="0"/>
        <w:autoSpaceDN w:val="0"/>
        <w:adjustRightInd w:val="0"/>
        <w:spacing w:line="360" w:lineRule="auto"/>
        <w:ind w:right="144" w:hanging="18"/>
        <w:jc w:val="both"/>
        <w:rPr>
          <w:rFonts w:cs="Traditional Arabic"/>
          <w:b/>
          <w:bCs/>
          <w:i/>
          <w:iCs/>
          <w:u w:val="single"/>
        </w:rPr>
      </w:pPr>
      <w:r w:rsidRPr="00D52E29">
        <w:rPr>
          <w:rFonts w:cs="Traditional Arabic"/>
          <w:b/>
          <w:bCs/>
          <w:i/>
          <w:iCs/>
          <w:u w:val="single"/>
        </w:rPr>
        <w:t>11.0. AIR FLOW TEST</w:t>
      </w:r>
    </w:p>
    <w:p w14:paraId="7BBF0C15" w14:textId="77777777" w:rsidR="00120833" w:rsidRPr="00CE4969" w:rsidRDefault="00120833" w:rsidP="00120833">
      <w:pPr>
        <w:spacing w:before="100" w:beforeAutospacing="1" w:after="100" w:afterAutospacing="1" w:line="360" w:lineRule="auto"/>
        <w:ind w:right="144"/>
        <w:jc w:val="both"/>
        <w:rPr>
          <w:rFonts w:ascii="Helvetica" w:hAnsi="Helvetica" w:cs="Helvetica"/>
        </w:rPr>
      </w:pPr>
      <w:r w:rsidRPr="00CE4969">
        <w:rPr>
          <w:rFonts w:ascii="Helvetica" w:hAnsi="Helvetica" w:cs="Helvetica"/>
        </w:rPr>
        <w:t>The speed of air that blow form fan and then over the tube bundle shall be measured and compared with related data in API data sheets.</w:t>
      </w:r>
    </w:p>
    <w:p w14:paraId="6B3F7BE9" w14:textId="77777777" w:rsidR="00120833" w:rsidRPr="00542581" w:rsidRDefault="00120833" w:rsidP="00120833">
      <w:pPr>
        <w:spacing w:before="100" w:beforeAutospacing="1" w:after="100" w:afterAutospacing="1" w:line="360" w:lineRule="auto"/>
        <w:ind w:right="144"/>
        <w:rPr>
          <w:rFonts w:ascii="Helvetica" w:hAnsi="Helvetica" w:cs="Helvetica"/>
          <w:b/>
          <w:bCs/>
          <w:i/>
          <w:iCs/>
          <w:u w:val="single"/>
        </w:rPr>
      </w:pPr>
      <w:r w:rsidRPr="00542581">
        <w:rPr>
          <w:rFonts w:ascii="Helvetica" w:hAnsi="Helvetica" w:cs="Helvetica"/>
          <w:b/>
          <w:bCs/>
          <w:i/>
          <w:iCs/>
          <w:u w:val="single"/>
        </w:rPr>
        <w:t>11.</w:t>
      </w:r>
      <w:r>
        <w:rPr>
          <w:rFonts w:ascii="Helvetica" w:hAnsi="Helvetica" w:cs="Helvetica"/>
          <w:b/>
          <w:bCs/>
          <w:i/>
          <w:iCs/>
          <w:u w:val="single"/>
        </w:rPr>
        <w:t>1</w:t>
      </w:r>
      <w:r w:rsidRPr="00542581">
        <w:rPr>
          <w:rFonts w:ascii="Helvetica" w:hAnsi="Helvetica" w:cs="Helvetica"/>
          <w:b/>
          <w:bCs/>
          <w:i/>
          <w:iCs/>
          <w:u w:val="single"/>
        </w:rPr>
        <w:t>. Air Velocity</w:t>
      </w:r>
    </w:p>
    <w:p w14:paraId="7D818444" w14:textId="77777777" w:rsidR="00120833" w:rsidRPr="00542581" w:rsidRDefault="00120833" w:rsidP="00120833">
      <w:pPr>
        <w:spacing w:before="100" w:beforeAutospacing="1" w:after="100" w:afterAutospacing="1" w:line="360" w:lineRule="auto"/>
        <w:ind w:right="144"/>
        <w:rPr>
          <w:rFonts w:ascii="Helvetica" w:hAnsi="Helvetica" w:cs="Helvetica"/>
          <w:b/>
          <w:bCs/>
          <w:i/>
          <w:iCs/>
          <w:u w:val="single"/>
        </w:rPr>
      </w:pPr>
      <w:r w:rsidRPr="00542581">
        <w:rPr>
          <w:rFonts w:ascii="Helvetica" w:hAnsi="Helvetica" w:cs="Helvetica"/>
          <w:b/>
          <w:bCs/>
          <w:i/>
          <w:iCs/>
          <w:u w:val="single"/>
        </w:rPr>
        <w:t>11.</w:t>
      </w:r>
      <w:r>
        <w:rPr>
          <w:rFonts w:ascii="Helvetica" w:hAnsi="Helvetica" w:cs="Helvetica"/>
          <w:b/>
          <w:bCs/>
          <w:i/>
          <w:iCs/>
          <w:u w:val="single"/>
        </w:rPr>
        <w:t>2</w:t>
      </w:r>
      <w:r w:rsidRPr="00542581">
        <w:rPr>
          <w:rFonts w:ascii="Helvetica" w:hAnsi="Helvetica" w:cs="Helvetica"/>
          <w:b/>
          <w:bCs/>
          <w:i/>
          <w:iCs/>
          <w:u w:val="single"/>
        </w:rPr>
        <w:t>. Determining Plane of Velocity Measurements</w:t>
      </w:r>
    </w:p>
    <w:p w14:paraId="6CBC10D2" w14:textId="25A6E093" w:rsidR="00120833" w:rsidRDefault="00120833" w:rsidP="00120833">
      <w:pPr>
        <w:spacing w:before="100" w:beforeAutospacing="1" w:after="100" w:afterAutospacing="1" w:line="360" w:lineRule="auto"/>
        <w:ind w:right="144"/>
        <w:jc w:val="both"/>
        <w:rPr>
          <w:rFonts w:ascii="Helvetica" w:hAnsi="Helvetica" w:cs="Helvetica"/>
        </w:rPr>
      </w:pPr>
      <w:r w:rsidRPr="00CE4969">
        <w:rPr>
          <w:rFonts w:ascii="Helvetica" w:hAnsi="Helvetica" w:cs="Helvetica"/>
        </w:rPr>
        <w:lastRenderedPageBreak/>
        <w:t>Air velocity measurements should be taken in a plane parallel to the fan. For a forced draught unit, this plane should be below the fan, as close as possible to the fan ring or inlet bell to negate the effects of ambient wind. For an induced draught unit, this plane should be above the fan and as close to the fan as possible to negate the effects of ambient wind. The anemometer is held parallel to the plane of the fan during the reading. The velocity reading can be affected by the yaw of the fan. If the angle between the observed direction of air flow and the anemometer axis is more than 5 degrees, it is necessary to make corrections to the velocity readings.</w:t>
      </w:r>
    </w:p>
    <w:p w14:paraId="0E02357B" w14:textId="376372CF" w:rsidR="00977A6B" w:rsidRDefault="00A42613" w:rsidP="00120833">
      <w:pPr>
        <w:spacing w:before="100" w:beforeAutospacing="1" w:after="100" w:afterAutospacing="1" w:line="360" w:lineRule="auto"/>
        <w:ind w:right="144"/>
        <w:jc w:val="both"/>
        <w:rPr>
          <w:rFonts w:ascii="Helvetica" w:hAnsi="Helvetica" w:cs="Helvetica"/>
        </w:rPr>
      </w:pPr>
      <w:r>
        <w:rPr>
          <w:rFonts w:ascii="Helvetica" w:hAnsi="Helvetica" w:cs="Helvetica"/>
          <w:color w:val="FF0000"/>
          <w:sz w:val="24"/>
          <w:szCs w:val="24"/>
          <w:highlight w:val="yellow"/>
        </w:rPr>
        <w:t xml:space="preserve">11.3. </w:t>
      </w:r>
      <w:r w:rsidR="00977A6B" w:rsidRPr="00977A6B">
        <w:rPr>
          <w:rFonts w:ascii="Helvetica" w:hAnsi="Helvetica" w:cs="Helvetica"/>
          <w:color w:val="FF0000"/>
          <w:sz w:val="24"/>
          <w:szCs w:val="24"/>
          <w:highlight w:val="yellow"/>
        </w:rPr>
        <w:t xml:space="preserve">the location of </w:t>
      </w:r>
      <w:r w:rsidR="00977A6B" w:rsidRPr="00A42613">
        <w:rPr>
          <w:rFonts w:ascii="Helvetica" w:hAnsi="Helvetica" w:cs="Helvetica"/>
          <w:color w:val="FF0000"/>
          <w:sz w:val="24"/>
          <w:szCs w:val="24"/>
          <w:highlight w:val="yellow"/>
        </w:rPr>
        <w:t>measurement points</w:t>
      </w:r>
      <w:r w:rsidRPr="00A42613">
        <w:rPr>
          <w:rFonts w:ascii="Helvetica" w:hAnsi="Helvetica" w:cs="Helvetica"/>
          <w:color w:val="FF0000"/>
          <w:sz w:val="24"/>
          <w:szCs w:val="24"/>
          <w:highlight w:val="yellow"/>
        </w:rPr>
        <w:t>:</w:t>
      </w:r>
    </w:p>
    <w:p w14:paraId="0BDC2C7D" w14:textId="09BD96AD" w:rsidR="00977A6B" w:rsidRPr="00CE4969" w:rsidRDefault="00977A6B" w:rsidP="00120833">
      <w:pPr>
        <w:spacing w:before="100" w:beforeAutospacing="1" w:after="100" w:afterAutospacing="1" w:line="360" w:lineRule="auto"/>
        <w:ind w:right="144"/>
        <w:jc w:val="both"/>
        <w:rPr>
          <w:rFonts w:ascii="Helvetica" w:hAnsi="Helvetica" w:cs="Helvetica"/>
        </w:rPr>
      </w:pPr>
      <w:r>
        <w:rPr>
          <w:noProof/>
        </w:rPr>
        <w:drawing>
          <wp:inline distT="0" distB="0" distL="0" distR="0" wp14:anchorId="494A1375" wp14:editId="6497911D">
            <wp:extent cx="5943600" cy="4781550"/>
            <wp:effectExtent l="0" t="0" r="0" b="0"/>
            <wp:docPr id="7" name="Picture 5">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200-000006000000}"/>
                        </a:ext>
                      </a:extLst>
                    </pic:cNvPr>
                    <pic:cNvPicPr/>
                  </pic:nvPicPr>
                  <pic:blipFill>
                    <a:blip r:embed="rId10"/>
                    <a:stretch>
                      <a:fillRect/>
                    </a:stretch>
                  </pic:blipFill>
                  <pic:spPr>
                    <a:xfrm>
                      <a:off x="0" y="0"/>
                      <a:ext cx="5944292" cy="4782107"/>
                    </a:xfrm>
                    <a:prstGeom prst="rect">
                      <a:avLst/>
                    </a:prstGeom>
                  </pic:spPr>
                </pic:pic>
              </a:graphicData>
            </a:graphic>
          </wp:inline>
        </w:drawing>
      </w:r>
    </w:p>
    <w:sectPr w:rsidR="00977A6B" w:rsidRPr="00CE4969" w:rsidSect="00735331">
      <w:head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0D860512"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E503A1" w:rsidRPr="00E503A1">
            <w:rPr>
              <w:rFonts w:asciiTheme="majorBidi" w:hAnsiTheme="majorBidi" w:cstheme="majorBidi"/>
              <w:sz w:val="28"/>
              <w:szCs w:val="16"/>
            </w:rPr>
            <w:t>Site Run Test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543CB130"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8D2C25" w:rsidRPr="008D2C25">
            <w:rPr>
              <w:rFonts w:ascii="Times New Roman" w:hAnsi="Times New Roman"/>
            </w:rPr>
            <w:t>EI027-DMF-VD-QC-PRO-031</w:t>
          </w:r>
        </w:p>
      </w:tc>
      <w:tc>
        <w:tcPr>
          <w:tcW w:w="1071" w:type="dxa"/>
          <w:vAlign w:val="center"/>
        </w:tcPr>
        <w:p w14:paraId="09302122" w14:textId="4BFF31D1"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w:t>
          </w:r>
          <w:r w:rsidR="004C3E97">
            <w:rPr>
              <w:rFonts w:ascii="Times New Roman" w:hAnsi="Times New Roman"/>
              <w:sz w:val="20"/>
              <w:szCs w:val="20"/>
            </w:rPr>
            <w:t>1</w:t>
          </w:r>
        </w:p>
      </w:tc>
      <w:tc>
        <w:tcPr>
          <w:tcW w:w="1546" w:type="dxa"/>
          <w:vAlign w:val="center"/>
        </w:tcPr>
        <w:p w14:paraId="1673D69E" w14:textId="26F4C870"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09743C">
            <w:rPr>
              <w:b/>
              <w:bCs/>
            </w:rPr>
            <w:t>10</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21689"/>
    <w:multiLevelType w:val="multilevel"/>
    <w:tmpl w:val="6E10E5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63616"/>
    <w:rsid w:val="0009743C"/>
    <w:rsid w:val="00120833"/>
    <w:rsid w:val="001E1097"/>
    <w:rsid w:val="00235E2D"/>
    <w:rsid w:val="00295D67"/>
    <w:rsid w:val="004622F7"/>
    <w:rsid w:val="00462A22"/>
    <w:rsid w:val="004C3E97"/>
    <w:rsid w:val="0061249E"/>
    <w:rsid w:val="00687472"/>
    <w:rsid w:val="00735331"/>
    <w:rsid w:val="00783BAC"/>
    <w:rsid w:val="007D0D0A"/>
    <w:rsid w:val="00885171"/>
    <w:rsid w:val="008D2C25"/>
    <w:rsid w:val="00943E44"/>
    <w:rsid w:val="00977A6B"/>
    <w:rsid w:val="00A42613"/>
    <w:rsid w:val="00BB73F8"/>
    <w:rsid w:val="00BD1963"/>
    <w:rsid w:val="00C61999"/>
    <w:rsid w:val="00CE4969"/>
    <w:rsid w:val="00CF281F"/>
    <w:rsid w:val="00D70E5E"/>
    <w:rsid w:val="00D74E71"/>
    <w:rsid w:val="00E41AE9"/>
    <w:rsid w:val="00E503A1"/>
    <w:rsid w:val="00F83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1410</Words>
  <Characters>6867</Characters>
  <Application>Microsoft Office Word</Application>
  <DocSecurity>0</DocSecurity>
  <Lines>981</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7</cp:revision>
  <dcterms:created xsi:type="dcterms:W3CDTF">2024-06-22T07:39:00Z</dcterms:created>
  <dcterms:modified xsi:type="dcterms:W3CDTF">2024-12-02T10:38:00Z</dcterms:modified>
</cp:coreProperties>
</file>