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39C343C7" w14:textId="1563C845" w:rsidR="00F83424" w:rsidRDefault="00E8016B">
      <w:pPr>
        <w:pStyle w:val="BodyText"/>
        <w:rPr>
          <w:b/>
          <w:sz w:val="20"/>
        </w:rPr>
      </w:pPr>
      <w:r w:rsidRPr="00E8016B">
        <w:rPr>
          <w:b/>
          <w:bCs/>
          <w:sz w:val="32"/>
          <w:szCs w:val="32"/>
        </w:rPr>
        <w:t>Accuracy test certificate of transmitters</w:t>
      </w:r>
    </w:p>
    <w:p w14:paraId="130BF220" w14:textId="77777777" w:rsidR="00F83424" w:rsidRDefault="00F83424">
      <w:pPr>
        <w:pStyle w:val="BodyText"/>
        <w:rPr>
          <w:b/>
          <w:sz w:val="20"/>
        </w:rPr>
      </w:pPr>
    </w:p>
    <w:p w14:paraId="4C547E61" w14:textId="77777777" w:rsidR="00F83424" w:rsidRDefault="00F83424">
      <w:pPr>
        <w:pStyle w:val="BodyText"/>
        <w:rPr>
          <w:b/>
          <w:sz w:val="20"/>
        </w:rPr>
      </w:pPr>
    </w:p>
    <w:p w14:paraId="60813763" w14:textId="77777777" w:rsidR="00F83424" w:rsidRDefault="00F83424">
      <w:pPr>
        <w:pStyle w:val="BodyText"/>
        <w:rPr>
          <w:b/>
          <w:sz w:val="20"/>
        </w:rPr>
      </w:pP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E8016B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4D0324"/>
    <w:rsid w:val="004E4919"/>
    <w:rsid w:val="004F5FB6"/>
    <w:rsid w:val="005412F5"/>
    <w:rsid w:val="00631410"/>
    <w:rsid w:val="006D60FC"/>
    <w:rsid w:val="007714D2"/>
    <w:rsid w:val="00883559"/>
    <w:rsid w:val="008B6D05"/>
    <w:rsid w:val="00C42601"/>
    <w:rsid w:val="00E8016B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WIKA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2025-02-03T08:12:00Z</dcterms:created>
  <dcterms:modified xsi:type="dcterms:W3CDTF">2025-02-03T08:12:00Z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