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423C" w:rsidRDefault="0047423C"/>
    <w:p w:rsidR="0047423C" w:rsidRDefault="0047423C"/>
    <w:p w:rsidR="0047423C" w:rsidRDefault="0047423C"/>
    <w:p w:rsidR="00B640B5" w:rsidRDefault="00B640B5"/>
    <w:p w:rsidR="00B640B5" w:rsidRDefault="00EB7B4E" w:rsidP="00EB7B4E">
      <w:pPr>
        <w:tabs>
          <w:tab w:val="left" w:pos="7088"/>
        </w:tabs>
      </w:pPr>
      <w:r>
        <w:tab/>
      </w:r>
    </w:p>
    <w:p w:rsidR="00675EC2" w:rsidRDefault="00675EC2" w:rsidP="00EB7B4E">
      <w:pPr>
        <w:tabs>
          <w:tab w:val="left" w:pos="7088"/>
        </w:tabs>
      </w:pPr>
    </w:p>
    <w:p w:rsidR="00B640B5" w:rsidRDefault="00B640B5"/>
    <w:p w:rsidR="00B640B5" w:rsidRDefault="00B640B5"/>
    <w:p w:rsidR="00C41585" w:rsidRDefault="00C41585"/>
    <w:p w:rsidR="00C41585" w:rsidRDefault="00C41585"/>
    <w:p w:rsidR="00C41585" w:rsidRDefault="00C41585"/>
    <w:p w:rsidR="00C41585" w:rsidRDefault="00C41585"/>
    <w:p w:rsidR="00C41585" w:rsidRDefault="00C41585"/>
    <w:p w:rsidR="00C41585" w:rsidRDefault="00C41585"/>
    <w:p w:rsidR="00B640B5" w:rsidRDefault="00B640B5"/>
    <w:p w:rsidR="0047423C" w:rsidRDefault="0047423C"/>
    <w:tbl>
      <w:tblPr>
        <w:tblW w:w="0" w:type="auto"/>
        <w:jc w:val="center"/>
        <w:tblLook w:val="01E0" w:firstRow="1" w:lastRow="1" w:firstColumn="1" w:lastColumn="1" w:noHBand="0" w:noVBand="0"/>
      </w:tblPr>
      <w:tblGrid>
        <w:gridCol w:w="9355"/>
      </w:tblGrid>
      <w:tr w:rsidR="00B640B5" w:rsidRPr="00B640B5" w:rsidTr="003A3054">
        <w:trPr>
          <w:trHeight w:hRule="exact" w:val="1701"/>
          <w:jc w:val="center"/>
        </w:trPr>
        <w:tc>
          <w:tcPr>
            <w:tcW w:w="9364" w:type="dxa"/>
            <w:vAlign w:val="center"/>
          </w:tcPr>
          <w:p w:rsidR="00A7232B" w:rsidRDefault="003F6CF8" w:rsidP="00A7232B">
            <w:pPr>
              <w:pStyle w:val="DocTitle"/>
            </w:pPr>
            <w:r>
              <w:t>NDT Procedure</w:t>
            </w:r>
          </w:p>
          <w:p w:rsidR="00A7232B" w:rsidRDefault="00200E36" w:rsidP="00A7232B">
            <w:pPr>
              <w:pStyle w:val="DocTitle"/>
              <w:jc w:val="left"/>
            </w:pPr>
            <w:r>
              <w:t xml:space="preserve">                                                 </w:t>
            </w:r>
            <w:r w:rsidR="00A7232B">
              <w:t>For</w:t>
            </w:r>
          </w:p>
          <w:p w:rsidR="00560EAE" w:rsidRPr="00EB7B4E" w:rsidRDefault="00A7232B" w:rsidP="00387FCB">
            <w:pPr>
              <w:pStyle w:val="DocTitle"/>
            </w:pPr>
            <w:r>
              <w:t xml:space="preserve">Steel Structure </w:t>
            </w:r>
          </w:p>
        </w:tc>
      </w:tr>
    </w:tbl>
    <w:p w:rsidR="0047423C" w:rsidRDefault="00B8267D" w:rsidP="00B8267D">
      <w:pPr>
        <w:tabs>
          <w:tab w:val="left" w:pos="2987"/>
        </w:tabs>
      </w:pPr>
      <w:r>
        <w:tab/>
      </w:r>
    </w:p>
    <w:p w:rsidR="0047423C" w:rsidRDefault="0047423C"/>
    <w:p w:rsidR="0047423C" w:rsidRDefault="0047423C"/>
    <w:p w:rsidR="0047423C" w:rsidRDefault="0047423C"/>
    <w:p w:rsidR="0078197B" w:rsidRDefault="0078197B"/>
    <w:p w:rsidR="0078197B" w:rsidRPr="0078197B" w:rsidRDefault="0078197B" w:rsidP="0078197B"/>
    <w:p w:rsidR="0078197B" w:rsidRDefault="0078197B" w:rsidP="0078197B">
      <w:pPr>
        <w:tabs>
          <w:tab w:val="left" w:pos="3941"/>
        </w:tabs>
      </w:pPr>
      <w:r>
        <w:tab/>
      </w:r>
    </w:p>
    <w:p w:rsidR="0078197B" w:rsidRDefault="0078197B" w:rsidP="0078197B"/>
    <w:p w:rsidR="0047423C" w:rsidRPr="0078197B" w:rsidRDefault="0047423C" w:rsidP="0078197B">
      <w:pPr>
        <w:sectPr w:rsidR="0047423C" w:rsidRPr="0078197B" w:rsidSect="001051B3">
          <w:headerReference w:type="default" r:id="rId7"/>
          <w:footerReference w:type="default" r:id="rId8"/>
          <w:pgSz w:w="11907" w:h="16840" w:code="9"/>
          <w:pgMar w:top="1814" w:right="1134" w:bottom="1134" w:left="1418" w:header="540" w:footer="851" w:gutter="0"/>
          <w:pgNumType w:start="1"/>
          <w:cols w:space="720"/>
          <w:docGrid w:linePitch="360"/>
        </w:sectPr>
      </w:pPr>
    </w:p>
    <w:tbl>
      <w:tblPr>
        <w:tblW w:w="9079" w:type="dxa"/>
        <w:jc w:val="center"/>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365"/>
        <w:gridCol w:w="360"/>
        <w:gridCol w:w="361"/>
        <w:gridCol w:w="360"/>
        <w:gridCol w:w="361"/>
        <w:gridCol w:w="360"/>
        <w:gridCol w:w="361"/>
        <w:gridCol w:w="360"/>
        <w:gridCol w:w="361"/>
        <w:gridCol w:w="361"/>
        <w:gridCol w:w="1409"/>
        <w:gridCol w:w="340"/>
        <w:gridCol w:w="340"/>
        <w:gridCol w:w="340"/>
        <w:gridCol w:w="340"/>
        <w:gridCol w:w="340"/>
        <w:gridCol w:w="340"/>
        <w:gridCol w:w="340"/>
        <w:gridCol w:w="340"/>
        <w:gridCol w:w="340"/>
      </w:tblGrid>
      <w:tr w:rsidR="00E873EF" w:rsidRPr="00F81B22">
        <w:trPr>
          <w:cantSplit/>
          <w:trHeight w:hRule="exact" w:val="586"/>
          <w:jc w:val="center"/>
        </w:trPr>
        <w:tc>
          <w:tcPr>
            <w:tcW w:w="1365" w:type="dxa"/>
            <w:tcBorders>
              <w:top w:val="single" w:sz="12" w:space="0" w:color="auto"/>
              <w:left w:val="single" w:sz="12" w:space="0" w:color="auto"/>
              <w:bottom w:val="single" w:sz="12" w:space="0" w:color="auto"/>
              <w:right w:val="single" w:sz="8" w:space="0" w:color="auto"/>
              <w:tl2br w:val="single" w:sz="8" w:space="0" w:color="auto"/>
            </w:tcBorders>
            <w:vAlign w:val="center"/>
          </w:tcPr>
          <w:p w:rsidR="00E873EF" w:rsidRPr="00F81B22" w:rsidRDefault="00E873EF" w:rsidP="00F81B22">
            <w:pPr>
              <w:jc w:val="right"/>
              <w:rPr>
                <w:rFonts w:cs="Arial"/>
                <w:b/>
                <w:bCs/>
                <w:noProof/>
                <w:sz w:val="16"/>
                <w:szCs w:val="16"/>
              </w:rPr>
            </w:pPr>
            <w:r w:rsidRPr="00F81B22">
              <w:rPr>
                <w:rFonts w:cs="Arial"/>
                <w:b/>
                <w:bCs/>
                <w:noProof/>
                <w:sz w:val="16"/>
                <w:szCs w:val="16"/>
              </w:rPr>
              <w:lastRenderedPageBreak/>
              <w:t>Rev.</w:t>
            </w:r>
          </w:p>
          <w:p w:rsidR="00E873EF" w:rsidRPr="00F81B22" w:rsidRDefault="00E873EF" w:rsidP="00F81B22">
            <w:pPr>
              <w:rPr>
                <w:rFonts w:cs="Arial"/>
                <w:noProof/>
                <w:sz w:val="16"/>
                <w:szCs w:val="16"/>
              </w:rPr>
            </w:pPr>
            <w:r w:rsidRPr="00F81B22">
              <w:rPr>
                <w:rFonts w:cs="Arial"/>
                <w:b/>
                <w:bCs/>
                <w:noProof/>
                <w:sz w:val="16"/>
                <w:szCs w:val="16"/>
              </w:rPr>
              <w:t>PAGE No.</w:t>
            </w:r>
          </w:p>
        </w:tc>
        <w:tc>
          <w:tcPr>
            <w:tcW w:w="360" w:type="dxa"/>
            <w:tcBorders>
              <w:top w:val="single" w:sz="12" w:space="0" w:color="auto"/>
              <w:left w:val="single" w:sz="8" w:space="0" w:color="auto"/>
              <w:bottom w:val="single" w:sz="12" w:space="0" w:color="auto"/>
              <w:right w:val="single" w:sz="8" w:space="0" w:color="auto"/>
            </w:tcBorders>
            <w:vAlign w:val="center"/>
          </w:tcPr>
          <w:p w:rsidR="00E873EF" w:rsidRPr="00E873EF" w:rsidRDefault="00D82CD5" w:rsidP="00F81B22">
            <w:pPr>
              <w:jc w:val="center"/>
              <w:rPr>
                <w:rFonts w:cs="Arial"/>
                <w:sz w:val="12"/>
                <w:szCs w:val="12"/>
              </w:rPr>
            </w:pPr>
            <w:r>
              <w:rPr>
                <w:rFonts w:cs="Arial"/>
                <w:sz w:val="12"/>
                <w:szCs w:val="12"/>
              </w:rPr>
              <w:t>00</w:t>
            </w:r>
          </w:p>
        </w:tc>
        <w:tc>
          <w:tcPr>
            <w:tcW w:w="361" w:type="dxa"/>
            <w:tcBorders>
              <w:top w:val="single" w:sz="12" w:space="0" w:color="auto"/>
              <w:left w:val="single" w:sz="8" w:space="0" w:color="auto"/>
              <w:bottom w:val="single" w:sz="12" w:space="0" w:color="auto"/>
              <w:right w:val="single" w:sz="8" w:space="0" w:color="auto"/>
            </w:tcBorders>
            <w:vAlign w:val="center"/>
          </w:tcPr>
          <w:p w:rsidR="00E873EF" w:rsidRPr="00E873EF" w:rsidRDefault="00D82CD5" w:rsidP="00F81B22">
            <w:pPr>
              <w:jc w:val="center"/>
              <w:rPr>
                <w:rFonts w:cs="Arial"/>
                <w:sz w:val="12"/>
                <w:szCs w:val="12"/>
              </w:rPr>
            </w:pPr>
            <w:r>
              <w:rPr>
                <w:rFonts w:cs="Arial"/>
                <w:sz w:val="12"/>
                <w:szCs w:val="12"/>
              </w:rPr>
              <w:t>01</w:t>
            </w:r>
          </w:p>
        </w:tc>
        <w:tc>
          <w:tcPr>
            <w:tcW w:w="360" w:type="dxa"/>
            <w:tcBorders>
              <w:top w:val="single" w:sz="12" w:space="0" w:color="auto"/>
              <w:left w:val="single" w:sz="8" w:space="0" w:color="auto"/>
              <w:bottom w:val="single" w:sz="12" w:space="0" w:color="auto"/>
              <w:right w:val="single" w:sz="8" w:space="0" w:color="auto"/>
            </w:tcBorders>
            <w:vAlign w:val="center"/>
          </w:tcPr>
          <w:p w:rsidR="00E873EF" w:rsidRPr="00E873EF" w:rsidRDefault="00D82CD5" w:rsidP="00F81B22">
            <w:pPr>
              <w:jc w:val="center"/>
              <w:rPr>
                <w:rFonts w:cs="Arial"/>
                <w:sz w:val="12"/>
                <w:szCs w:val="12"/>
              </w:rPr>
            </w:pPr>
            <w:r>
              <w:rPr>
                <w:rFonts w:cs="Arial"/>
                <w:sz w:val="12"/>
                <w:szCs w:val="12"/>
              </w:rPr>
              <w:t>02</w:t>
            </w:r>
          </w:p>
        </w:tc>
        <w:tc>
          <w:tcPr>
            <w:tcW w:w="361" w:type="dxa"/>
            <w:tcBorders>
              <w:top w:val="single" w:sz="12" w:space="0" w:color="auto"/>
              <w:left w:val="single" w:sz="8" w:space="0" w:color="auto"/>
              <w:bottom w:val="single" w:sz="12" w:space="0" w:color="auto"/>
              <w:right w:val="single" w:sz="8" w:space="0" w:color="auto"/>
            </w:tcBorders>
            <w:vAlign w:val="center"/>
          </w:tcPr>
          <w:p w:rsidR="00E873EF" w:rsidRPr="00E873EF" w:rsidRDefault="00D82CD5" w:rsidP="00F81B22">
            <w:pPr>
              <w:jc w:val="center"/>
              <w:rPr>
                <w:rFonts w:cs="Arial"/>
                <w:sz w:val="12"/>
                <w:szCs w:val="12"/>
              </w:rPr>
            </w:pPr>
            <w:r>
              <w:rPr>
                <w:rFonts w:cs="Arial"/>
                <w:sz w:val="12"/>
                <w:szCs w:val="12"/>
              </w:rPr>
              <w:t>03</w:t>
            </w:r>
          </w:p>
        </w:tc>
        <w:tc>
          <w:tcPr>
            <w:tcW w:w="360" w:type="dxa"/>
            <w:tcBorders>
              <w:top w:val="single" w:sz="12" w:space="0" w:color="auto"/>
              <w:left w:val="single" w:sz="8" w:space="0" w:color="auto"/>
              <w:bottom w:val="single" w:sz="12" w:space="0" w:color="auto"/>
              <w:right w:val="single" w:sz="8" w:space="0" w:color="auto"/>
            </w:tcBorders>
            <w:vAlign w:val="center"/>
          </w:tcPr>
          <w:p w:rsidR="00E873EF" w:rsidRPr="00E873EF" w:rsidRDefault="00D82CD5" w:rsidP="00F81B22">
            <w:pPr>
              <w:jc w:val="center"/>
              <w:rPr>
                <w:rFonts w:cs="Arial"/>
                <w:sz w:val="12"/>
                <w:szCs w:val="12"/>
              </w:rPr>
            </w:pPr>
            <w:r>
              <w:rPr>
                <w:rFonts w:cs="Arial"/>
                <w:sz w:val="12"/>
                <w:szCs w:val="12"/>
              </w:rPr>
              <w:t>04</w:t>
            </w:r>
          </w:p>
        </w:tc>
        <w:tc>
          <w:tcPr>
            <w:tcW w:w="361" w:type="dxa"/>
            <w:tcBorders>
              <w:top w:val="single" w:sz="12" w:space="0" w:color="auto"/>
              <w:left w:val="single" w:sz="8" w:space="0" w:color="auto"/>
              <w:bottom w:val="single" w:sz="12" w:space="0" w:color="auto"/>
              <w:right w:val="nil"/>
            </w:tcBorders>
            <w:vAlign w:val="center"/>
          </w:tcPr>
          <w:p w:rsidR="00E873EF" w:rsidRPr="00E873EF" w:rsidRDefault="00E873EF" w:rsidP="00D82CD5">
            <w:pPr>
              <w:jc w:val="center"/>
              <w:rPr>
                <w:rFonts w:cs="Arial"/>
                <w:sz w:val="12"/>
                <w:szCs w:val="12"/>
              </w:rPr>
            </w:pPr>
            <w:r w:rsidRPr="00E873EF">
              <w:rPr>
                <w:rFonts w:cs="Arial"/>
                <w:sz w:val="12"/>
                <w:szCs w:val="12"/>
              </w:rPr>
              <w:t>0</w:t>
            </w:r>
            <w:r w:rsidR="00D82CD5">
              <w:rPr>
                <w:rFonts w:cs="Arial"/>
                <w:sz w:val="12"/>
                <w:szCs w:val="12"/>
              </w:rPr>
              <w:t>5</w:t>
            </w:r>
          </w:p>
        </w:tc>
        <w:tc>
          <w:tcPr>
            <w:tcW w:w="360" w:type="dxa"/>
            <w:tcBorders>
              <w:top w:val="single" w:sz="12" w:space="0" w:color="auto"/>
              <w:left w:val="single" w:sz="8" w:space="0" w:color="auto"/>
              <w:bottom w:val="single" w:sz="12" w:space="0" w:color="auto"/>
              <w:right w:val="single" w:sz="8" w:space="0" w:color="auto"/>
            </w:tcBorders>
            <w:vAlign w:val="center"/>
          </w:tcPr>
          <w:p w:rsidR="00E873EF" w:rsidRPr="00E873EF" w:rsidRDefault="00E873EF" w:rsidP="00D82CD5">
            <w:pPr>
              <w:jc w:val="center"/>
              <w:rPr>
                <w:rFonts w:cs="Arial"/>
                <w:sz w:val="12"/>
                <w:szCs w:val="12"/>
              </w:rPr>
            </w:pPr>
            <w:r w:rsidRPr="00E873EF">
              <w:rPr>
                <w:rFonts w:cs="Arial"/>
                <w:sz w:val="12"/>
                <w:szCs w:val="12"/>
              </w:rPr>
              <w:t>0</w:t>
            </w:r>
            <w:r w:rsidR="00D82CD5">
              <w:rPr>
                <w:rFonts w:cs="Arial"/>
                <w:sz w:val="12"/>
                <w:szCs w:val="12"/>
              </w:rPr>
              <w:t>6</w:t>
            </w:r>
          </w:p>
        </w:tc>
        <w:tc>
          <w:tcPr>
            <w:tcW w:w="361" w:type="dxa"/>
            <w:tcBorders>
              <w:top w:val="single" w:sz="12" w:space="0" w:color="auto"/>
              <w:left w:val="single" w:sz="8" w:space="0" w:color="auto"/>
              <w:bottom w:val="single" w:sz="12" w:space="0" w:color="auto"/>
              <w:right w:val="single" w:sz="8" w:space="0" w:color="auto"/>
            </w:tcBorders>
            <w:vAlign w:val="center"/>
          </w:tcPr>
          <w:p w:rsidR="00E873EF" w:rsidRPr="00E873EF" w:rsidRDefault="00E873EF" w:rsidP="00D82CD5">
            <w:pPr>
              <w:jc w:val="center"/>
              <w:rPr>
                <w:rFonts w:cs="Arial"/>
                <w:sz w:val="12"/>
                <w:szCs w:val="12"/>
              </w:rPr>
            </w:pPr>
            <w:r w:rsidRPr="00E873EF">
              <w:rPr>
                <w:rFonts w:cs="Arial"/>
                <w:sz w:val="12"/>
                <w:szCs w:val="12"/>
              </w:rPr>
              <w:t>0</w:t>
            </w:r>
            <w:r w:rsidR="00D82CD5">
              <w:rPr>
                <w:rFonts w:cs="Arial"/>
                <w:sz w:val="12"/>
                <w:szCs w:val="12"/>
              </w:rPr>
              <w:t>7</w:t>
            </w:r>
          </w:p>
        </w:tc>
        <w:tc>
          <w:tcPr>
            <w:tcW w:w="361" w:type="dxa"/>
            <w:tcBorders>
              <w:top w:val="single" w:sz="12" w:space="0" w:color="auto"/>
              <w:left w:val="single" w:sz="8" w:space="0" w:color="auto"/>
              <w:bottom w:val="single" w:sz="12" w:space="0" w:color="auto"/>
              <w:right w:val="single" w:sz="8" w:space="0" w:color="auto"/>
            </w:tcBorders>
            <w:vAlign w:val="center"/>
          </w:tcPr>
          <w:p w:rsidR="00E873EF" w:rsidRPr="00E873EF" w:rsidRDefault="00E873EF" w:rsidP="00D82CD5">
            <w:pPr>
              <w:jc w:val="center"/>
              <w:rPr>
                <w:rFonts w:cs="Arial"/>
                <w:sz w:val="12"/>
                <w:szCs w:val="12"/>
              </w:rPr>
            </w:pPr>
            <w:r w:rsidRPr="00E873EF">
              <w:rPr>
                <w:rFonts w:cs="Arial"/>
                <w:sz w:val="12"/>
                <w:szCs w:val="12"/>
              </w:rPr>
              <w:t>0</w:t>
            </w:r>
            <w:r w:rsidR="00D82CD5">
              <w:rPr>
                <w:rFonts w:cs="Arial"/>
                <w:sz w:val="12"/>
                <w:szCs w:val="12"/>
              </w:rPr>
              <w:t>8</w:t>
            </w:r>
          </w:p>
        </w:tc>
        <w:tc>
          <w:tcPr>
            <w:tcW w:w="1409" w:type="dxa"/>
            <w:tcBorders>
              <w:top w:val="single" w:sz="12" w:space="0" w:color="auto"/>
              <w:left w:val="single" w:sz="12" w:space="0" w:color="auto"/>
              <w:bottom w:val="single" w:sz="12" w:space="0" w:color="auto"/>
              <w:right w:val="single" w:sz="8" w:space="0" w:color="auto"/>
              <w:tl2br w:val="single" w:sz="6" w:space="0" w:color="auto"/>
            </w:tcBorders>
            <w:vAlign w:val="center"/>
          </w:tcPr>
          <w:p w:rsidR="00E873EF" w:rsidRPr="00F81B22" w:rsidRDefault="00E873EF" w:rsidP="00F81B22">
            <w:pPr>
              <w:jc w:val="right"/>
              <w:rPr>
                <w:rFonts w:cs="Arial"/>
                <w:b/>
                <w:bCs/>
                <w:noProof/>
                <w:sz w:val="16"/>
                <w:szCs w:val="16"/>
              </w:rPr>
            </w:pPr>
            <w:r w:rsidRPr="00F81B22">
              <w:rPr>
                <w:rFonts w:cs="Arial"/>
                <w:b/>
                <w:bCs/>
                <w:noProof/>
                <w:sz w:val="16"/>
                <w:szCs w:val="16"/>
              </w:rPr>
              <w:t>Rev.</w:t>
            </w:r>
          </w:p>
          <w:p w:rsidR="00E873EF" w:rsidRPr="00F81B22" w:rsidRDefault="00E873EF" w:rsidP="00F81B22">
            <w:pPr>
              <w:rPr>
                <w:rFonts w:cs="Arial"/>
                <w:b/>
                <w:bCs/>
                <w:spacing w:val="-20"/>
                <w:sz w:val="16"/>
                <w:szCs w:val="16"/>
              </w:rPr>
            </w:pPr>
            <w:r w:rsidRPr="00F81B22">
              <w:rPr>
                <w:rFonts w:cs="Arial"/>
                <w:b/>
                <w:bCs/>
                <w:noProof/>
                <w:sz w:val="16"/>
                <w:szCs w:val="16"/>
              </w:rPr>
              <w:t>PAGE No.</w:t>
            </w:r>
          </w:p>
        </w:tc>
        <w:tc>
          <w:tcPr>
            <w:tcW w:w="340" w:type="dxa"/>
            <w:tcBorders>
              <w:top w:val="single" w:sz="12" w:space="0" w:color="auto"/>
              <w:left w:val="single" w:sz="8" w:space="0" w:color="auto"/>
              <w:bottom w:val="single" w:sz="12" w:space="0" w:color="auto"/>
              <w:right w:val="single" w:sz="8" w:space="0" w:color="auto"/>
            </w:tcBorders>
            <w:vAlign w:val="center"/>
          </w:tcPr>
          <w:p w:rsidR="00E873EF" w:rsidRPr="00E873EF" w:rsidRDefault="00E873EF" w:rsidP="003B79A1">
            <w:pPr>
              <w:jc w:val="center"/>
              <w:rPr>
                <w:rFonts w:cs="Arial"/>
                <w:sz w:val="11"/>
                <w:szCs w:val="11"/>
              </w:rPr>
            </w:pPr>
            <w:r w:rsidRPr="00E873EF">
              <w:rPr>
                <w:rFonts w:cs="Arial"/>
                <w:sz w:val="11"/>
                <w:szCs w:val="11"/>
              </w:rPr>
              <w:t>01</w:t>
            </w:r>
          </w:p>
        </w:tc>
        <w:tc>
          <w:tcPr>
            <w:tcW w:w="340" w:type="dxa"/>
            <w:tcBorders>
              <w:top w:val="single" w:sz="12" w:space="0" w:color="auto"/>
              <w:left w:val="single" w:sz="8" w:space="0" w:color="auto"/>
              <w:bottom w:val="single" w:sz="12" w:space="0" w:color="auto"/>
              <w:right w:val="single" w:sz="8" w:space="0" w:color="auto"/>
            </w:tcBorders>
            <w:vAlign w:val="center"/>
          </w:tcPr>
          <w:p w:rsidR="00E873EF" w:rsidRPr="00E873EF" w:rsidRDefault="00E873EF" w:rsidP="003B79A1">
            <w:pPr>
              <w:jc w:val="center"/>
              <w:rPr>
                <w:rFonts w:cs="Arial"/>
                <w:sz w:val="11"/>
                <w:szCs w:val="11"/>
              </w:rPr>
            </w:pPr>
            <w:r w:rsidRPr="00E873EF">
              <w:rPr>
                <w:rFonts w:cs="Arial"/>
                <w:sz w:val="11"/>
                <w:szCs w:val="11"/>
              </w:rPr>
              <w:t>02</w:t>
            </w:r>
          </w:p>
        </w:tc>
        <w:tc>
          <w:tcPr>
            <w:tcW w:w="340" w:type="dxa"/>
            <w:tcBorders>
              <w:top w:val="single" w:sz="12" w:space="0" w:color="auto"/>
              <w:left w:val="single" w:sz="8" w:space="0" w:color="auto"/>
              <w:bottom w:val="single" w:sz="12" w:space="0" w:color="auto"/>
              <w:right w:val="single" w:sz="8" w:space="0" w:color="auto"/>
            </w:tcBorders>
            <w:vAlign w:val="center"/>
          </w:tcPr>
          <w:p w:rsidR="00E873EF" w:rsidRPr="00E873EF" w:rsidRDefault="00E873EF" w:rsidP="003B79A1">
            <w:pPr>
              <w:jc w:val="center"/>
              <w:rPr>
                <w:rFonts w:cs="Arial"/>
                <w:sz w:val="11"/>
                <w:szCs w:val="11"/>
              </w:rPr>
            </w:pPr>
            <w:r w:rsidRPr="00E873EF">
              <w:rPr>
                <w:rFonts w:cs="Arial"/>
                <w:sz w:val="11"/>
                <w:szCs w:val="11"/>
              </w:rPr>
              <w:t>03</w:t>
            </w:r>
          </w:p>
        </w:tc>
        <w:tc>
          <w:tcPr>
            <w:tcW w:w="340" w:type="dxa"/>
            <w:tcBorders>
              <w:top w:val="single" w:sz="12" w:space="0" w:color="auto"/>
              <w:left w:val="single" w:sz="8" w:space="0" w:color="auto"/>
              <w:bottom w:val="single" w:sz="12" w:space="0" w:color="auto"/>
              <w:right w:val="single" w:sz="8" w:space="0" w:color="auto"/>
            </w:tcBorders>
            <w:vAlign w:val="center"/>
          </w:tcPr>
          <w:p w:rsidR="00E873EF" w:rsidRPr="00E873EF" w:rsidRDefault="00E873EF" w:rsidP="003B79A1">
            <w:pPr>
              <w:jc w:val="center"/>
              <w:rPr>
                <w:rFonts w:cs="Arial"/>
                <w:sz w:val="11"/>
                <w:szCs w:val="11"/>
              </w:rPr>
            </w:pPr>
            <w:r w:rsidRPr="00E873EF">
              <w:rPr>
                <w:rFonts w:cs="Arial"/>
                <w:sz w:val="11"/>
                <w:szCs w:val="11"/>
              </w:rPr>
              <w:t>04</w:t>
            </w:r>
          </w:p>
        </w:tc>
        <w:tc>
          <w:tcPr>
            <w:tcW w:w="340" w:type="dxa"/>
            <w:tcBorders>
              <w:top w:val="single" w:sz="12" w:space="0" w:color="auto"/>
              <w:left w:val="single" w:sz="8" w:space="0" w:color="auto"/>
              <w:bottom w:val="single" w:sz="12" w:space="0" w:color="auto"/>
              <w:right w:val="single" w:sz="8" w:space="0" w:color="auto"/>
            </w:tcBorders>
            <w:vAlign w:val="center"/>
          </w:tcPr>
          <w:p w:rsidR="00E873EF" w:rsidRPr="00E873EF" w:rsidRDefault="00E873EF" w:rsidP="003B79A1">
            <w:pPr>
              <w:jc w:val="center"/>
              <w:rPr>
                <w:rFonts w:cs="Arial"/>
                <w:sz w:val="11"/>
                <w:szCs w:val="11"/>
              </w:rPr>
            </w:pPr>
            <w:r w:rsidRPr="00E873EF">
              <w:rPr>
                <w:rFonts w:cs="Arial"/>
                <w:sz w:val="11"/>
                <w:szCs w:val="11"/>
              </w:rPr>
              <w:t>05</w:t>
            </w:r>
          </w:p>
        </w:tc>
        <w:tc>
          <w:tcPr>
            <w:tcW w:w="340" w:type="dxa"/>
            <w:tcBorders>
              <w:top w:val="single" w:sz="12" w:space="0" w:color="auto"/>
              <w:left w:val="single" w:sz="8" w:space="0" w:color="auto"/>
              <w:bottom w:val="single" w:sz="12" w:space="0" w:color="auto"/>
              <w:right w:val="single" w:sz="8" w:space="0" w:color="auto"/>
            </w:tcBorders>
            <w:vAlign w:val="center"/>
          </w:tcPr>
          <w:p w:rsidR="00E873EF" w:rsidRPr="00E873EF" w:rsidRDefault="00E873EF" w:rsidP="003B79A1">
            <w:pPr>
              <w:jc w:val="center"/>
              <w:rPr>
                <w:rFonts w:cs="Arial"/>
                <w:sz w:val="11"/>
                <w:szCs w:val="11"/>
              </w:rPr>
            </w:pPr>
            <w:r w:rsidRPr="00E873EF">
              <w:rPr>
                <w:rFonts w:cs="Arial"/>
                <w:sz w:val="11"/>
                <w:szCs w:val="11"/>
              </w:rPr>
              <w:t>06</w:t>
            </w:r>
          </w:p>
        </w:tc>
        <w:tc>
          <w:tcPr>
            <w:tcW w:w="340" w:type="dxa"/>
            <w:tcBorders>
              <w:top w:val="single" w:sz="12" w:space="0" w:color="auto"/>
              <w:left w:val="single" w:sz="8" w:space="0" w:color="auto"/>
              <w:bottom w:val="single" w:sz="12" w:space="0" w:color="auto"/>
              <w:right w:val="single" w:sz="8" w:space="0" w:color="auto"/>
            </w:tcBorders>
            <w:vAlign w:val="center"/>
          </w:tcPr>
          <w:p w:rsidR="00E873EF" w:rsidRPr="00E873EF" w:rsidRDefault="00E873EF" w:rsidP="003B79A1">
            <w:pPr>
              <w:jc w:val="center"/>
              <w:rPr>
                <w:rFonts w:cs="Arial"/>
                <w:sz w:val="11"/>
                <w:szCs w:val="11"/>
              </w:rPr>
            </w:pPr>
            <w:r w:rsidRPr="00E873EF">
              <w:rPr>
                <w:rFonts w:cs="Arial"/>
                <w:sz w:val="11"/>
                <w:szCs w:val="11"/>
              </w:rPr>
              <w:t>07</w:t>
            </w:r>
          </w:p>
        </w:tc>
        <w:tc>
          <w:tcPr>
            <w:tcW w:w="340" w:type="dxa"/>
            <w:tcBorders>
              <w:top w:val="single" w:sz="12" w:space="0" w:color="auto"/>
              <w:left w:val="single" w:sz="8" w:space="0" w:color="auto"/>
              <w:bottom w:val="single" w:sz="12" w:space="0" w:color="auto"/>
              <w:right w:val="single" w:sz="8" w:space="0" w:color="auto"/>
            </w:tcBorders>
            <w:vAlign w:val="center"/>
          </w:tcPr>
          <w:p w:rsidR="00E873EF" w:rsidRPr="00E873EF" w:rsidRDefault="00E873EF" w:rsidP="003B79A1">
            <w:pPr>
              <w:jc w:val="center"/>
              <w:rPr>
                <w:rFonts w:cs="Arial"/>
                <w:sz w:val="11"/>
                <w:szCs w:val="11"/>
              </w:rPr>
            </w:pPr>
            <w:r w:rsidRPr="00E873EF">
              <w:rPr>
                <w:rFonts w:cs="Arial"/>
                <w:sz w:val="11"/>
                <w:szCs w:val="11"/>
              </w:rPr>
              <w:t>08</w:t>
            </w:r>
          </w:p>
        </w:tc>
        <w:tc>
          <w:tcPr>
            <w:tcW w:w="340" w:type="dxa"/>
            <w:tcBorders>
              <w:top w:val="single" w:sz="12" w:space="0" w:color="auto"/>
              <w:left w:val="single" w:sz="8" w:space="0" w:color="auto"/>
              <w:bottom w:val="single" w:sz="12" w:space="0" w:color="auto"/>
              <w:right w:val="single" w:sz="12" w:space="0" w:color="auto"/>
            </w:tcBorders>
            <w:vAlign w:val="center"/>
          </w:tcPr>
          <w:p w:rsidR="00E873EF" w:rsidRPr="00E873EF" w:rsidRDefault="00E873EF" w:rsidP="003B79A1">
            <w:pPr>
              <w:jc w:val="center"/>
              <w:rPr>
                <w:rFonts w:cs="Arial"/>
                <w:sz w:val="11"/>
                <w:szCs w:val="11"/>
              </w:rPr>
            </w:pPr>
            <w:r w:rsidRPr="00E873EF">
              <w:rPr>
                <w:rFonts w:cs="Arial"/>
                <w:sz w:val="11"/>
                <w:szCs w:val="11"/>
              </w:rPr>
              <w:t>09</w:t>
            </w:r>
          </w:p>
        </w:tc>
      </w:tr>
      <w:tr w:rsidR="00387FCB" w:rsidRPr="00F81B22">
        <w:trPr>
          <w:cantSplit/>
          <w:trHeight w:val="284"/>
          <w:jc w:val="center"/>
        </w:trPr>
        <w:tc>
          <w:tcPr>
            <w:tcW w:w="1365" w:type="dxa"/>
            <w:tcBorders>
              <w:top w:val="nil"/>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r>
              <w:rPr>
                <w:rFonts w:cs="Arial"/>
                <w:sz w:val="16"/>
                <w:szCs w:val="16"/>
              </w:rPr>
              <w:t>1</w:t>
            </w:r>
          </w:p>
        </w:tc>
        <w:tc>
          <w:tcPr>
            <w:tcW w:w="360" w:type="dxa"/>
            <w:tcBorders>
              <w:top w:val="nil"/>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r>
              <w:rPr>
                <w:rFonts w:cs="Arial"/>
                <w:sz w:val="16"/>
                <w:szCs w:val="16"/>
              </w:rPr>
              <w:t>x</w:t>
            </w:r>
          </w:p>
        </w:tc>
        <w:tc>
          <w:tcPr>
            <w:tcW w:w="361" w:type="dxa"/>
            <w:tcBorders>
              <w:top w:val="nil"/>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nil"/>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nil"/>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nil"/>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nil"/>
              <w:left w:val="single" w:sz="8" w:space="0" w:color="auto"/>
              <w:bottom w:val="single" w:sz="8" w:space="0" w:color="auto"/>
              <w:right w:val="nil"/>
            </w:tcBorders>
            <w:vAlign w:val="center"/>
          </w:tcPr>
          <w:p w:rsidR="00387FCB" w:rsidRPr="00F81B22" w:rsidRDefault="00387FCB" w:rsidP="00387FCB">
            <w:pPr>
              <w:jc w:val="center"/>
              <w:rPr>
                <w:rFonts w:cs="Arial"/>
                <w:sz w:val="16"/>
                <w:szCs w:val="16"/>
              </w:rPr>
            </w:pPr>
          </w:p>
        </w:tc>
        <w:tc>
          <w:tcPr>
            <w:tcW w:w="360" w:type="dxa"/>
            <w:tcBorders>
              <w:top w:val="nil"/>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nil"/>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nil"/>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1409" w:type="dxa"/>
            <w:tcBorders>
              <w:top w:val="single" w:sz="12" w:space="0" w:color="auto"/>
              <w:left w:val="single" w:sz="12" w:space="0" w:color="auto"/>
              <w:bottom w:val="single" w:sz="8" w:space="0" w:color="auto"/>
              <w:right w:val="single" w:sz="8" w:space="0" w:color="auto"/>
            </w:tcBorders>
            <w:vAlign w:val="center"/>
          </w:tcPr>
          <w:p w:rsidR="00387FCB" w:rsidRPr="007C1F82" w:rsidRDefault="00387FCB" w:rsidP="00387FCB">
            <w:pPr>
              <w:jc w:val="center"/>
              <w:rPr>
                <w:sz w:val="16"/>
                <w:szCs w:val="18"/>
              </w:rPr>
            </w:pPr>
            <w:r w:rsidRPr="007C1F82">
              <w:rPr>
                <w:sz w:val="16"/>
                <w:szCs w:val="18"/>
              </w:rPr>
              <w:t>36</w:t>
            </w:r>
          </w:p>
        </w:tc>
        <w:tc>
          <w:tcPr>
            <w:tcW w:w="340" w:type="dxa"/>
            <w:tcBorders>
              <w:top w:val="single" w:sz="12"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12"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12"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12"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12"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12"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12"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12"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12" w:space="0" w:color="auto"/>
              <w:left w:val="single" w:sz="8" w:space="0" w:color="auto"/>
              <w:bottom w:val="single" w:sz="8" w:space="0" w:color="auto"/>
              <w:right w:val="single" w:sz="12" w:space="0" w:color="auto"/>
            </w:tcBorders>
            <w:vAlign w:val="center"/>
          </w:tcPr>
          <w:p w:rsidR="00387FCB" w:rsidRPr="00F81B22" w:rsidRDefault="00387FCB" w:rsidP="00387FCB">
            <w:pPr>
              <w:jc w:val="center"/>
              <w:rPr>
                <w:rFonts w:cs="Arial"/>
                <w:sz w:val="16"/>
                <w:szCs w:val="16"/>
              </w:rPr>
            </w:pPr>
          </w:p>
        </w:tc>
      </w:tr>
      <w:tr w:rsidR="00387FCB" w:rsidRPr="00F81B22">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r w:rsidRPr="00F81B22">
              <w:rPr>
                <w:rFonts w:cs="Arial"/>
                <w:sz w:val="16"/>
                <w:szCs w:val="16"/>
              </w:rPr>
              <w:t>2</w:t>
            </w: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r>
              <w:rPr>
                <w:rFonts w:cs="Arial"/>
                <w:sz w:val="16"/>
                <w:szCs w:val="16"/>
              </w:rPr>
              <w:t>x</w:t>
            </w: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387FCB" w:rsidRPr="007C1F82" w:rsidRDefault="00387FCB" w:rsidP="00387FCB">
            <w:pPr>
              <w:jc w:val="center"/>
              <w:rPr>
                <w:sz w:val="16"/>
                <w:szCs w:val="18"/>
              </w:rPr>
            </w:pPr>
            <w:r w:rsidRPr="007C1F82">
              <w:rPr>
                <w:sz w:val="16"/>
                <w:szCs w:val="18"/>
              </w:rPr>
              <w:t>37</w:t>
            </w: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387FCB" w:rsidRPr="00F81B22" w:rsidRDefault="00387FCB" w:rsidP="00387FCB">
            <w:pPr>
              <w:jc w:val="center"/>
              <w:rPr>
                <w:rFonts w:cs="Arial"/>
                <w:sz w:val="16"/>
                <w:szCs w:val="16"/>
              </w:rPr>
            </w:pPr>
          </w:p>
        </w:tc>
      </w:tr>
      <w:tr w:rsidR="00387FCB" w:rsidRPr="00F81B22">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r w:rsidRPr="00F81B22">
              <w:rPr>
                <w:rFonts w:cs="Arial"/>
                <w:sz w:val="16"/>
                <w:szCs w:val="16"/>
              </w:rPr>
              <w:t>3</w:t>
            </w: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r>
              <w:rPr>
                <w:rFonts w:cs="Arial"/>
                <w:sz w:val="16"/>
                <w:szCs w:val="16"/>
              </w:rPr>
              <w:t>x</w:t>
            </w: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387FCB" w:rsidRPr="007C1F82" w:rsidRDefault="00387FCB" w:rsidP="00387FCB">
            <w:pPr>
              <w:jc w:val="center"/>
              <w:rPr>
                <w:sz w:val="16"/>
                <w:szCs w:val="18"/>
              </w:rPr>
            </w:pPr>
            <w:r w:rsidRPr="007C1F82">
              <w:rPr>
                <w:sz w:val="16"/>
                <w:szCs w:val="18"/>
              </w:rPr>
              <w:t>38</w:t>
            </w: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387FCB" w:rsidRPr="00F81B22" w:rsidRDefault="00387FCB" w:rsidP="00387FCB">
            <w:pPr>
              <w:jc w:val="center"/>
              <w:rPr>
                <w:rFonts w:cs="Arial"/>
                <w:sz w:val="16"/>
                <w:szCs w:val="16"/>
              </w:rPr>
            </w:pPr>
          </w:p>
        </w:tc>
      </w:tr>
      <w:tr w:rsidR="00387FCB" w:rsidRPr="00F81B22">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r w:rsidRPr="00F81B22">
              <w:rPr>
                <w:rFonts w:cs="Arial"/>
                <w:sz w:val="16"/>
                <w:szCs w:val="16"/>
              </w:rPr>
              <w:t>4</w:t>
            </w: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r>
              <w:rPr>
                <w:rFonts w:cs="Arial"/>
                <w:sz w:val="16"/>
                <w:szCs w:val="16"/>
              </w:rPr>
              <w:t>x</w:t>
            </w: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387FCB" w:rsidRPr="007C1F82" w:rsidRDefault="00387FCB" w:rsidP="00387FCB">
            <w:pPr>
              <w:jc w:val="center"/>
              <w:rPr>
                <w:sz w:val="16"/>
                <w:szCs w:val="18"/>
              </w:rPr>
            </w:pPr>
            <w:r w:rsidRPr="007C1F82">
              <w:rPr>
                <w:sz w:val="16"/>
                <w:szCs w:val="18"/>
              </w:rPr>
              <w:t>39</w:t>
            </w: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387FCB" w:rsidRPr="00F81B22" w:rsidRDefault="00387FCB" w:rsidP="00387FCB">
            <w:pPr>
              <w:jc w:val="center"/>
              <w:rPr>
                <w:rFonts w:cs="Arial"/>
                <w:sz w:val="16"/>
                <w:szCs w:val="16"/>
              </w:rPr>
            </w:pPr>
          </w:p>
        </w:tc>
      </w:tr>
      <w:tr w:rsidR="00387FCB" w:rsidRPr="00F81B22" w:rsidTr="003B79A1">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r w:rsidRPr="00F81B22">
              <w:rPr>
                <w:rFonts w:cs="Arial"/>
                <w:sz w:val="16"/>
                <w:szCs w:val="16"/>
              </w:rPr>
              <w:t>5</w:t>
            </w:r>
          </w:p>
        </w:tc>
        <w:tc>
          <w:tcPr>
            <w:tcW w:w="360" w:type="dxa"/>
            <w:tcBorders>
              <w:top w:val="nil"/>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r>
              <w:rPr>
                <w:rFonts w:cs="Arial"/>
                <w:sz w:val="16"/>
                <w:szCs w:val="16"/>
              </w:rPr>
              <w:t>x</w:t>
            </w: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387FCB" w:rsidRPr="007C1F82" w:rsidRDefault="00387FCB" w:rsidP="00387FCB">
            <w:pPr>
              <w:jc w:val="center"/>
              <w:rPr>
                <w:sz w:val="16"/>
                <w:szCs w:val="18"/>
              </w:rPr>
            </w:pPr>
            <w:r w:rsidRPr="007C1F82">
              <w:rPr>
                <w:sz w:val="16"/>
                <w:szCs w:val="18"/>
              </w:rPr>
              <w:t>40</w:t>
            </w: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387FCB" w:rsidRPr="00F81B22" w:rsidRDefault="00387FCB" w:rsidP="00387FCB">
            <w:pPr>
              <w:jc w:val="center"/>
              <w:rPr>
                <w:rFonts w:cs="Arial"/>
                <w:sz w:val="16"/>
                <w:szCs w:val="16"/>
              </w:rPr>
            </w:pPr>
          </w:p>
        </w:tc>
      </w:tr>
      <w:tr w:rsidR="00387FCB" w:rsidRPr="00F81B22">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r>
              <w:rPr>
                <w:rFonts w:cs="Arial"/>
                <w:sz w:val="16"/>
                <w:szCs w:val="16"/>
              </w:rPr>
              <w:t>6</w:t>
            </w: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r>
              <w:rPr>
                <w:rFonts w:cs="Arial"/>
                <w:sz w:val="16"/>
                <w:szCs w:val="16"/>
              </w:rPr>
              <w:t>x</w:t>
            </w: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387FCB" w:rsidRPr="007C1F82" w:rsidRDefault="00387FCB" w:rsidP="00387FCB">
            <w:pPr>
              <w:jc w:val="center"/>
              <w:rPr>
                <w:sz w:val="16"/>
                <w:szCs w:val="18"/>
              </w:rPr>
            </w:pPr>
            <w:r w:rsidRPr="007C1F82">
              <w:rPr>
                <w:sz w:val="16"/>
                <w:szCs w:val="18"/>
              </w:rPr>
              <w:t>41</w:t>
            </w: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387FCB" w:rsidRPr="00F81B22" w:rsidRDefault="00387FCB" w:rsidP="00387FCB">
            <w:pPr>
              <w:jc w:val="center"/>
              <w:rPr>
                <w:rFonts w:cs="Arial"/>
                <w:sz w:val="16"/>
                <w:szCs w:val="16"/>
              </w:rPr>
            </w:pPr>
          </w:p>
        </w:tc>
      </w:tr>
      <w:tr w:rsidR="00387FCB" w:rsidRPr="00F81B22">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r>
              <w:rPr>
                <w:rFonts w:cs="Arial"/>
                <w:sz w:val="16"/>
                <w:szCs w:val="16"/>
              </w:rPr>
              <w:t>7</w:t>
            </w: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r>
              <w:rPr>
                <w:rFonts w:cs="Arial"/>
                <w:sz w:val="16"/>
                <w:szCs w:val="16"/>
              </w:rPr>
              <w:t>x</w:t>
            </w: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387FCB" w:rsidRPr="007C1F82" w:rsidRDefault="00387FCB" w:rsidP="00387FCB">
            <w:pPr>
              <w:jc w:val="center"/>
              <w:rPr>
                <w:sz w:val="16"/>
                <w:szCs w:val="18"/>
              </w:rPr>
            </w:pPr>
            <w:r w:rsidRPr="007C1F82">
              <w:rPr>
                <w:sz w:val="16"/>
                <w:szCs w:val="18"/>
              </w:rPr>
              <w:t>42</w:t>
            </w: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387FCB" w:rsidRPr="00F81B22" w:rsidRDefault="00387FCB" w:rsidP="00387FCB">
            <w:pPr>
              <w:jc w:val="center"/>
              <w:rPr>
                <w:rFonts w:cs="Arial"/>
                <w:sz w:val="16"/>
                <w:szCs w:val="16"/>
              </w:rPr>
            </w:pPr>
          </w:p>
        </w:tc>
      </w:tr>
      <w:tr w:rsidR="00387FCB" w:rsidRPr="00F81B22">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r>
              <w:rPr>
                <w:rFonts w:cs="Arial"/>
                <w:sz w:val="16"/>
                <w:szCs w:val="16"/>
              </w:rPr>
              <w:t>8</w:t>
            </w: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r>
              <w:rPr>
                <w:rFonts w:cs="Arial"/>
                <w:sz w:val="16"/>
                <w:szCs w:val="16"/>
              </w:rPr>
              <w:t>x</w:t>
            </w: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387FCB" w:rsidRPr="007C1F82" w:rsidRDefault="00387FCB" w:rsidP="00387FCB">
            <w:pPr>
              <w:jc w:val="center"/>
              <w:rPr>
                <w:sz w:val="16"/>
                <w:szCs w:val="18"/>
              </w:rPr>
            </w:pPr>
            <w:r w:rsidRPr="007C1F82">
              <w:rPr>
                <w:sz w:val="16"/>
                <w:szCs w:val="18"/>
              </w:rPr>
              <w:t>43</w:t>
            </w: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387FCB" w:rsidRPr="00F81B22" w:rsidRDefault="00387FCB" w:rsidP="00387FCB">
            <w:pPr>
              <w:jc w:val="center"/>
              <w:rPr>
                <w:rFonts w:cs="Arial"/>
                <w:sz w:val="16"/>
                <w:szCs w:val="16"/>
              </w:rPr>
            </w:pPr>
          </w:p>
        </w:tc>
      </w:tr>
      <w:tr w:rsidR="00387FCB" w:rsidRPr="00F81B22" w:rsidTr="003B79A1">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r>
              <w:rPr>
                <w:rFonts w:cs="Arial"/>
                <w:sz w:val="16"/>
                <w:szCs w:val="16"/>
              </w:rPr>
              <w:t>9</w:t>
            </w:r>
          </w:p>
        </w:tc>
        <w:tc>
          <w:tcPr>
            <w:tcW w:w="360" w:type="dxa"/>
            <w:tcBorders>
              <w:top w:val="nil"/>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r>
              <w:rPr>
                <w:rFonts w:cs="Arial"/>
                <w:sz w:val="16"/>
                <w:szCs w:val="16"/>
              </w:rPr>
              <w:t>x</w:t>
            </w: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387FCB" w:rsidRPr="007C1F82" w:rsidRDefault="00387FCB" w:rsidP="00387FCB">
            <w:pPr>
              <w:jc w:val="center"/>
              <w:rPr>
                <w:sz w:val="16"/>
                <w:szCs w:val="18"/>
              </w:rPr>
            </w:pPr>
            <w:r w:rsidRPr="007C1F82">
              <w:rPr>
                <w:sz w:val="16"/>
                <w:szCs w:val="18"/>
              </w:rPr>
              <w:t>44</w:t>
            </w: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387FCB" w:rsidRPr="00F81B22" w:rsidRDefault="00387FCB" w:rsidP="00387FCB">
            <w:pPr>
              <w:jc w:val="center"/>
              <w:rPr>
                <w:rFonts w:cs="Arial"/>
                <w:sz w:val="16"/>
                <w:szCs w:val="16"/>
              </w:rPr>
            </w:pPr>
          </w:p>
        </w:tc>
      </w:tr>
      <w:tr w:rsidR="00387FCB" w:rsidRPr="00F81B22">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r>
              <w:rPr>
                <w:rFonts w:cs="Arial"/>
                <w:sz w:val="16"/>
                <w:szCs w:val="16"/>
              </w:rPr>
              <w:t>10</w:t>
            </w: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r>
              <w:rPr>
                <w:rFonts w:cs="Arial"/>
                <w:sz w:val="16"/>
                <w:szCs w:val="16"/>
              </w:rPr>
              <w:t>x</w:t>
            </w: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387FCB" w:rsidRPr="007C1F82" w:rsidRDefault="00387FCB" w:rsidP="00387FCB">
            <w:pPr>
              <w:jc w:val="center"/>
              <w:rPr>
                <w:sz w:val="16"/>
                <w:szCs w:val="18"/>
              </w:rPr>
            </w:pPr>
            <w:r w:rsidRPr="007C1F82">
              <w:rPr>
                <w:sz w:val="16"/>
                <w:szCs w:val="18"/>
              </w:rPr>
              <w:t>45</w:t>
            </w: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387FCB" w:rsidRPr="00F81B22" w:rsidRDefault="00387FCB" w:rsidP="00387FCB">
            <w:pPr>
              <w:jc w:val="center"/>
              <w:rPr>
                <w:rFonts w:cs="Arial"/>
                <w:sz w:val="16"/>
                <w:szCs w:val="16"/>
              </w:rPr>
            </w:pPr>
          </w:p>
        </w:tc>
      </w:tr>
      <w:tr w:rsidR="00387FCB" w:rsidRPr="00F81B22">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r>
              <w:rPr>
                <w:rFonts w:cs="Arial"/>
                <w:sz w:val="16"/>
                <w:szCs w:val="16"/>
              </w:rPr>
              <w:t>11</w:t>
            </w: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r>
              <w:rPr>
                <w:rFonts w:cs="Arial"/>
                <w:sz w:val="16"/>
                <w:szCs w:val="16"/>
              </w:rPr>
              <w:t>x</w:t>
            </w: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387FCB" w:rsidRPr="007C1F82" w:rsidRDefault="00387FCB" w:rsidP="00387FCB">
            <w:pPr>
              <w:jc w:val="center"/>
              <w:rPr>
                <w:sz w:val="16"/>
                <w:szCs w:val="18"/>
              </w:rPr>
            </w:pPr>
            <w:r w:rsidRPr="007C1F82">
              <w:rPr>
                <w:sz w:val="16"/>
                <w:szCs w:val="18"/>
              </w:rPr>
              <w:t>46</w:t>
            </w: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387FCB" w:rsidRPr="00F81B22" w:rsidRDefault="00387FCB" w:rsidP="00387FCB">
            <w:pPr>
              <w:jc w:val="center"/>
              <w:rPr>
                <w:rFonts w:cs="Arial"/>
                <w:sz w:val="16"/>
                <w:szCs w:val="16"/>
              </w:rPr>
            </w:pPr>
          </w:p>
        </w:tc>
      </w:tr>
      <w:tr w:rsidR="00387FCB" w:rsidRPr="00F81B22">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r>
              <w:rPr>
                <w:rFonts w:cs="Arial"/>
                <w:sz w:val="16"/>
                <w:szCs w:val="16"/>
              </w:rPr>
              <w:t>12</w:t>
            </w: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r>
              <w:rPr>
                <w:rFonts w:cs="Arial"/>
                <w:sz w:val="16"/>
                <w:szCs w:val="16"/>
              </w:rPr>
              <w:t>x</w:t>
            </w: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387FCB" w:rsidRPr="007C1F82" w:rsidRDefault="00387FCB" w:rsidP="00387FCB">
            <w:pPr>
              <w:jc w:val="center"/>
              <w:rPr>
                <w:sz w:val="16"/>
                <w:szCs w:val="18"/>
              </w:rPr>
            </w:pPr>
            <w:r w:rsidRPr="007C1F82">
              <w:rPr>
                <w:sz w:val="16"/>
                <w:szCs w:val="18"/>
              </w:rPr>
              <w:t>47</w:t>
            </w: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387FCB" w:rsidRPr="00F81B22" w:rsidRDefault="00387FCB" w:rsidP="00387FCB">
            <w:pPr>
              <w:jc w:val="center"/>
              <w:rPr>
                <w:rFonts w:cs="Arial"/>
                <w:sz w:val="16"/>
                <w:szCs w:val="16"/>
              </w:rPr>
            </w:pPr>
          </w:p>
        </w:tc>
      </w:tr>
      <w:tr w:rsidR="00387FCB" w:rsidRPr="00F81B22">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r>
              <w:rPr>
                <w:rFonts w:cs="Arial"/>
                <w:sz w:val="16"/>
                <w:szCs w:val="16"/>
              </w:rPr>
              <w:t>13</w:t>
            </w: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r>
              <w:rPr>
                <w:rFonts w:cs="Arial"/>
                <w:sz w:val="16"/>
                <w:szCs w:val="16"/>
              </w:rPr>
              <w:t>x</w:t>
            </w: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387FCB" w:rsidRPr="007C1F82" w:rsidRDefault="00387FCB" w:rsidP="00387FCB">
            <w:pPr>
              <w:jc w:val="center"/>
              <w:rPr>
                <w:sz w:val="16"/>
                <w:szCs w:val="18"/>
              </w:rPr>
            </w:pPr>
            <w:r w:rsidRPr="007C1F82">
              <w:rPr>
                <w:sz w:val="16"/>
                <w:szCs w:val="18"/>
              </w:rPr>
              <w:t>48</w:t>
            </w: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387FCB" w:rsidRPr="00F81B22" w:rsidRDefault="00387FCB" w:rsidP="00387FCB">
            <w:pPr>
              <w:jc w:val="center"/>
              <w:rPr>
                <w:rFonts w:cs="Arial"/>
                <w:sz w:val="16"/>
                <w:szCs w:val="16"/>
              </w:rPr>
            </w:pPr>
          </w:p>
        </w:tc>
      </w:tr>
      <w:tr w:rsidR="00387FCB" w:rsidRPr="00F81B22" w:rsidTr="00387FCB">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r>
              <w:rPr>
                <w:rFonts w:cs="Arial"/>
                <w:sz w:val="16"/>
                <w:szCs w:val="16"/>
              </w:rPr>
              <w:t>14</w:t>
            </w:r>
          </w:p>
        </w:tc>
        <w:tc>
          <w:tcPr>
            <w:tcW w:w="360" w:type="dxa"/>
            <w:tcBorders>
              <w:top w:val="single" w:sz="8" w:space="0" w:color="auto"/>
              <w:left w:val="single" w:sz="8" w:space="0" w:color="auto"/>
              <w:bottom w:val="single" w:sz="8" w:space="0" w:color="auto"/>
              <w:right w:val="single" w:sz="8" w:space="0" w:color="auto"/>
            </w:tcBorders>
          </w:tcPr>
          <w:p w:rsidR="00387FCB" w:rsidRDefault="00387FCB" w:rsidP="00387FCB">
            <w:r w:rsidRPr="009E59E6">
              <w:rPr>
                <w:rFonts w:cs="Arial"/>
                <w:sz w:val="16"/>
                <w:szCs w:val="16"/>
              </w:rPr>
              <w:t>x</w:t>
            </w: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387FCB" w:rsidRPr="007C1F82" w:rsidRDefault="00387FCB" w:rsidP="00387FCB">
            <w:pPr>
              <w:jc w:val="center"/>
              <w:rPr>
                <w:sz w:val="16"/>
                <w:szCs w:val="18"/>
              </w:rPr>
            </w:pPr>
            <w:r w:rsidRPr="007C1F82">
              <w:rPr>
                <w:sz w:val="16"/>
                <w:szCs w:val="18"/>
              </w:rPr>
              <w:t>49</w:t>
            </w: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387FCB" w:rsidRPr="00F81B22" w:rsidRDefault="00387FCB" w:rsidP="00387FCB">
            <w:pPr>
              <w:jc w:val="center"/>
              <w:rPr>
                <w:rFonts w:cs="Arial"/>
                <w:sz w:val="16"/>
                <w:szCs w:val="16"/>
              </w:rPr>
            </w:pPr>
          </w:p>
        </w:tc>
      </w:tr>
      <w:tr w:rsidR="00387FCB" w:rsidRPr="00F81B22" w:rsidTr="00387FCB">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r>
              <w:rPr>
                <w:rFonts w:cs="Arial"/>
                <w:sz w:val="16"/>
                <w:szCs w:val="16"/>
              </w:rPr>
              <w:t>15</w:t>
            </w:r>
          </w:p>
        </w:tc>
        <w:tc>
          <w:tcPr>
            <w:tcW w:w="360" w:type="dxa"/>
            <w:tcBorders>
              <w:top w:val="single" w:sz="8" w:space="0" w:color="auto"/>
              <w:left w:val="single" w:sz="8" w:space="0" w:color="auto"/>
              <w:bottom w:val="single" w:sz="8" w:space="0" w:color="auto"/>
              <w:right w:val="single" w:sz="8" w:space="0" w:color="auto"/>
            </w:tcBorders>
          </w:tcPr>
          <w:p w:rsidR="00387FCB" w:rsidRDefault="00387FCB" w:rsidP="00387FCB">
            <w:r w:rsidRPr="009E59E6">
              <w:rPr>
                <w:rFonts w:cs="Arial"/>
                <w:sz w:val="16"/>
                <w:szCs w:val="16"/>
              </w:rPr>
              <w:t>x</w:t>
            </w: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387FCB" w:rsidRPr="007C1F82" w:rsidRDefault="00387FCB" w:rsidP="00387FCB">
            <w:pPr>
              <w:jc w:val="center"/>
              <w:rPr>
                <w:sz w:val="16"/>
                <w:szCs w:val="18"/>
              </w:rPr>
            </w:pPr>
            <w:r w:rsidRPr="007C1F82">
              <w:rPr>
                <w:sz w:val="16"/>
                <w:szCs w:val="18"/>
              </w:rPr>
              <w:t>50</w:t>
            </w: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387FCB" w:rsidRPr="00F81B22" w:rsidRDefault="00387FCB" w:rsidP="00387FCB">
            <w:pPr>
              <w:jc w:val="center"/>
              <w:rPr>
                <w:rFonts w:cs="Arial"/>
                <w:sz w:val="16"/>
                <w:szCs w:val="16"/>
              </w:rPr>
            </w:pPr>
          </w:p>
        </w:tc>
      </w:tr>
      <w:tr w:rsidR="00387FCB" w:rsidRPr="00F81B22" w:rsidTr="00387FCB">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r>
              <w:rPr>
                <w:rFonts w:cs="Arial"/>
                <w:sz w:val="16"/>
                <w:szCs w:val="16"/>
              </w:rPr>
              <w:t>16</w:t>
            </w:r>
          </w:p>
        </w:tc>
        <w:tc>
          <w:tcPr>
            <w:tcW w:w="360" w:type="dxa"/>
            <w:tcBorders>
              <w:top w:val="single" w:sz="8" w:space="0" w:color="auto"/>
              <w:left w:val="single" w:sz="8" w:space="0" w:color="auto"/>
              <w:bottom w:val="single" w:sz="8" w:space="0" w:color="auto"/>
              <w:right w:val="single" w:sz="8" w:space="0" w:color="auto"/>
            </w:tcBorders>
          </w:tcPr>
          <w:p w:rsidR="00387FCB" w:rsidRDefault="00387FCB" w:rsidP="00387FCB">
            <w:r w:rsidRPr="009E59E6">
              <w:rPr>
                <w:rFonts w:cs="Arial"/>
                <w:sz w:val="16"/>
                <w:szCs w:val="16"/>
              </w:rPr>
              <w:t>x</w:t>
            </w: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387FCB" w:rsidRPr="007C1F82" w:rsidRDefault="00387FCB" w:rsidP="00387FCB">
            <w:pPr>
              <w:jc w:val="center"/>
              <w:rPr>
                <w:sz w:val="16"/>
                <w:szCs w:val="18"/>
              </w:rPr>
            </w:pPr>
            <w:r w:rsidRPr="007C1F82">
              <w:rPr>
                <w:sz w:val="16"/>
                <w:szCs w:val="18"/>
              </w:rPr>
              <w:t>51</w:t>
            </w: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387FCB" w:rsidRPr="00F81B22" w:rsidRDefault="00387FCB" w:rsidP="00387FCB">
            <w:pPr>
              <w:jc w:val="center"/>
              <w:rPr>
                <w:rFonts w:cs="Arial"/>
                <w:sz w:val="16"/>
                <w:szCs w:val="16"/>
              </w:rPr>
            </w:pPr>
          </w:p>
        </w:tc>
      </w:tr>
      <w:tr w:rsidR="00387FCB" w:rsidRPr="00F81B22" w:rsidTr="00387FCB">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r>
              <w:rPr>
                <w:rFonts w:cs="Arial"/>
                <w:sz w:val="16"/>
                <w:szCs w:val="16"/>
              </w:rPr>
              <w:t>17</w:t>
            </w:r>
          </w:p>
        </w:tc>
        <w:tc>
          <w:tcPr>
            <w:tcW w:w="360" w:type="dxa"/>
            <w:tcBorders>
              <w:top w:val="single" w:sz="8" w:space="0" w:color="auto"/>
              <w:left w:val="single" w:sz="8" w:space="0" w:color="auto"/>
              <w:bottom w:val="single" w:sz="8" w:space="0" w:color="auto"/>
              <w:right w:val="single" w:sz="8" w:space="0" w:color="auto"/>
            </w:tcBorders>
          </w:tcPr>
          <w:p w:rsidR="00387FCB" w:rsidRDefault="00387FCB" w:rsidP="00387FCB">
            <w:r w:rsidRPr="009E59E6">
              <w:rPr>
                <w:rFonts w:cs="Arial"/>
                <w:sz w:val="16"/>
                <w:szCs w:val="16"/>
              </w:rPr>
              <w:t>x</w:t>
            </w: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387FCB" w:rsidRPr="00F81B22" w:rsidRDefault="00387FCB" w:rsidP="00387FCB">
            <w:pPr>
              <w:jc w:val="center"/>
              <w:rPr>
                <w:rFonts w:cs="Arial"/>
                <w:sz w:val="16"/>
                <w:szCs w:val="16"/>
              </w:rPr>
            </w:pPr>
          </w:p>
        </w:tc>
      </w:tr>
      <w:tr w:rsidR="00387FCB" w:rsidRPr="00F81B22" w:rsidTr="00387FCB">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r>
              <w:rPr>
                <w:rFonts w:cs="Arial"/>
                <w:sz w:val="16"/>
                <w:szCs w:val="16"/>
              </w:rPr>
              <w:t>18</w:t>
            </w:r>
          </w:p>
        </w:tc>
        <w:tc>
          <w:tcPr>
            <w:tcW w:w="360" w:type="dxa"/>
            <w:tcBorders>
              <w:top w:val="single" w:sz="8" w:space="0" w:color="auto"/>
              <w:left w:val="single" w:sz="8" w:space="0" w:color="auto"/>
              <w:bottom w:val="single" w:sz="8" w:space="0" w:color="auto"/>
              <w:right w:val="single" w:sz="8" w:space="0" w:color="auto"/>
            </w:tcBorders>
          </w:tcPr>
          <w:p w:rsidR="00387FCB" w:rsidRDefault="00387FCB" w:rsidP="00387FCB">
            <w:r w:rsidRPr="009E59E6">
              <w:rPr>
                <w:rFonts w:cs="Arial"/>
                <w:sz w:val="16"/>
                <w:szCs w:val="16"/>
              </w:rPr>
              <w:t>x</w:t>
            </w: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387FCB" w:rsidRPr="00F81B22" w:rsidRDefault="00387FCB" w:rsidP="00387FCB">
            <w:pPr>
              <w:jc w:val="center"/>
              <w:rPr>
                <w:rFonts w:cs="Arial"/>
                <w:sz w:val="16"/>
                <w:szCs w:val="16"/>
              </w:rPr>
            </w:pPr>
          </w:p>
        </w:tc>
      </w:tr>
      <w:tr w:rsidR="00387FCB" w:rsidRPr="00F81B22" w:rsidTr="00387FCB">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r>
              <w:rPr>
                <w:rFonts w:cs="Arial"/>
                <w:sz w:val="16"/>
                <w:szCs w:val="16"/>
              </w:rPr>
              <w:t>19</w:t>
            </w:r>
          </w:p>
        </w:tc>
        <w:tc>
          <w:tcPr>
            <w:tcW w:w="360" w:type="dxa"/>
            <w:tcBorders>
              <w:top w:val="single" w:sz="8" w:space="0" w:color="auto"/>
              <w:left w:val="single" w:sz="8" w:space="0" w:color="auto"/>
              <w:bottom w:val="single" w:sz="8" w:space="0" w:color="auto"/>
              <w:right w:val="single" w:sz="8" w:space="0" w:color="auto"/>
            </w:tcBorders>
          </w:tcPr>
          <w:p w:rsidR="00387FCB" w:rsidRDefault="00387FCB" w:rsidP="00387FCB">
            <w:r w:rsidRPr="009E59E6">
              <w:rPr>
                <w:rFonts w:cs="Arial"/>
                <w:sz w:val="16"/>
                <w:szCs w:val="16"/>
              </w:rPr>
              <w:t>x</w:t>
            </w: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387FCB" w:rsidRPr="00F81B22" w:rsidRDefault="00387FCB" w:rsidP="00387FCB">
            <w:pPr>
              <w:jc w:val="center"/>
              <w:rPr>
                <w:rFonts w:cs="Arial"/>
                <w:sz w:val="16"/>
                <w:szCs w:val="16"/>
              </w:rPr>
            </w:pPr>
          </w:p>
        </w:tc>
      </w:tr>
      <w:tr w:rsidR="00387FCB" w:rsidRPr="00F81B22" w:rsidTr="00387FCB">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r>
              <w:rPr>
                <w:rFonts w:cs="Arial"/>
                <w:sz w:val="16"/>
                <w:szCs w:val="16"/>
              </w:rPr>
              <w:t>20</w:t>
            </w:r>
          </w:p>
        </w:tc>
        <w:tc>
          <w:tcPr>
            <w:tcW w:w="360" w:type="dxa"/>
            <w:tcBorders>
              <w:top w:val="single" w:sz="8" w:space="0" w:color="auto"/>
              <w:left w:val="single" w:sz="8" w:space="0" w:color="auto"/>
              <w:bottom w:val="single" w:sz="8" w:space="0" w:color="auto"/>
              <w:right w:val="single" w:sz="8" w:space="0" w:color="auto"/>
            </w:tcBorders>
          </w:tcPr>
          <w:p w:rsidR="00387FCB" w:rsidRDefault="00387FCB" w:rsidP="00387FCB">
            <w:r w:rsidRPr="009E59E6">
              <w:rPr>
                <w:rFonts w:cs="Arial"/>
                <w:sz w:val="16"/>
                <w:szCs w:val="16"/>
              </w:rPr>
              <w:t>x</w:t>
            </w: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387FCB" w:rsidRPr="00F81B22" w:rsidRDefault="00387FCB" w:rsidP="00387FCB">
            <w:pPr>
              <w:jc w:val="center"/>
              <w:rPr>
                <w:rFonts w:cs="Arial"/>
                <w:sz w:val="16"/>
                <w:szCs w:val="16"/>
              </w:rPr>
            </w:pPr>
          </w:p>
        </w:tc>
      </w:tr>
      <w:tr w:rsidR="00387FCB" w:rsidRPr="00F81B22" w:rsidTr="00387FCB">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r>
              <w:rPr>
                <w:rFonts w:cs="Arial"/>
                <w:sz w:val="16"/>
                <w:szCs w:val="16"/>
              </w:rPr>
              <w:t>21</w:t>
            </w:r>
          </w:p>
        </w:tc>
        <w:tc>
          <w:tcPr>
            <w:tcW w:w="360" w:type="dxa"/>
            <w:tcBorders>
              <w:top w:val="single" w:sz="8" w:space="0" w:color="auto"/>
              <w:left w:val="single" w:sz="8" w:space="0" w:color="auto"/>
              <w:bottom w:val="single" w:sz="8" w:space="0" w:color="auto"/>
              <w:right w:val="single" w:sz="8" w:space="0" w:color="auto"/>
            </w:tcBorders>
          </w:tcPr>
          <w:p w:rsidR="00387FCB" w:rsidRDefault="00387FCB" w:rsidP="00387FCB">
            <w:r w:rsidRPr="009E59E6">
              <w:rPr>
                <w:rFonts w:cs="Arial"/>
                <w:sz w:val="16"/>
                <w:szCs w:val="16"/>
              </w:rPr>
              <w:t>x</w:t>
            </w: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387FCB" w:rsidRPr="00F81B22" w:rsidRDefault="00387FCB" w:rsidP="00387FCB">
            <w:pPr>
              <w:jc w:val="center"/>
              <w:rPr>
                <w:rFonts w:cs="Arial"/>
                <w:sz w:val="16"/>
                <w:szCs w:val="16"/>
              </w:rPr>
            </w:pPr>
          </w:p>
        </w:tc>
      </w:tr>
      <w:tr w:rsidR="00387FCB" w:rsidRPr="00F81B22" w:rsidTr="00387FCB">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r>
              <w:rPr>
                <w:rFonts w:cs="Arial"/>
                <w:sz w:val="16"/>
                <w:szCs w:val="16"/>
              </w:rPr>
              <w:t>22</w:t>
            </w:r>
          </w:p>
        </w:tc>
        <w:tc>
          <w:tcPr>
            <w:tcW w:w="360" w:type="dxa"/>
            <w:tcBorders>
              <w:top w:val="single" w:sz="8" w:space="0" w:color="auto"/>
              <w:left w:val="single" w:sz="8" w:space="0" w:color="auto"/>
              <w:bottom w:val="single" w:sz="8" w:space="0" w:color="auto"/>
              <w:right w:val="single" w:sz="8" w:space="0" w:color="auto"/>
            </w:tcBorders>
          </w:tcPr>
          <w:p w:rsidR="00387FCB" w:rsidRDefault="00387FCB" w:rsidP="00387FCB">
            <w:r w:rsidRPr="009E59E6">
              <w:rPr>
                <w:rFonts w:cs="Arial"/>
                <w:sz w:val="16"/>
                <w:szCs w:val="16"/>
              </w:rPr>
              <w:t>x</w:t>
            </w: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387FCB" w:rsidRPr="00F81B22" w:rsidRDefault="00387FCB" w:rsidP="00387FCB">
            <w:pPr>
              <w:jc w:val="center"/>
              <w:rPr>
                <w:rFonts w:cs="Arial"/>
                <w:sz w:val="16"/>
                <w:szCs w:val="16"/>
              </w:rPr>
            </w:pPr>
          </w:p>
        </w:tc>
      </w:tr>
      <w:tr w:rsidR="00387FCB" w:rsidRPr="00F81B22" w:rsidTr="00387FCB">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r>
              <w:rPr>
                <w:rFonts w:cs="Arial"/>
                <w:sz w:val="16"/>
                <w:szCs w:val="16"/>
              </w:rPr>
              <w:t>23</w:t>
            </w:r>
          </w:p>
        </w:tc>
        <w:tc>
          <w:tcPr>
            <w:tcW w:w="360" w:type="dxa"/>
            <w:tcBorders>
              <w:top w:val="single" w:sz="8" w:space="0" w:color="auto"/>
              <w:left w:val="single" w:sz="8" w:space="0" w:color="auto"/>
              <w:bottom w:val="single" w:sz="8" w:space="0" w:color="auto"/>
              <w:right w:val="single" w:sz="8" w:space="0" w:color="auto"/>
            </w:tcBorders>
          </w:tcPr>
          <w:p w:rsidR="00387FCB" w:rsidRDefault="00387FCB" w:rsidP="00387FCB">
            <w:r w:rsidRPr="009E59E6">
              <w:rPr>
                <w:rFonts w:cs="Arial"/>
                <w:sz w:val="16"/>
                <w:szCs w:val="16"/>
              </w:rPr>
              <w:t>x</w:t>
            </w: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387FCB" w:rsidRPr="00F81B22" w:rsidRDefault="00387FCB" w:rsidP="00387FCB">
            <w:pPr>
              <w:jc w:val="center"/>
              <w:rPr>
                <w:rFonts w:cs="Arial"/>
                <w:sz w:val="16"/>
                <w:szCs w:val="16"/>
              </w:rPr>
            </w:pPr>
          </w:p>
        </w:tc>
      </w:tr>
      <w:tr w:rsidR="00387FCB" w:rsidRPr="00F81B22" w:rsidTr="00387FCB">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r>
              <w:rPr>
                <w:rFonts w:cs="Arial"/>
                <w:sz w:val="16"/>
                <w:szCs w:val="16"/>
              </w:rPr>
              <w:t>24</w:t>
            </w:r>
          </w:p>
        </w:tc>
        <w:tc>
          <w:tcPr>
            <w:tcW w:w="360" w:type="dxa"/>
            <w:tcBorders>
              <w:top w:val="single" w:sz="8" w:space="0" w:color="auto"/>
              <w:left w:val="single" w:sz="8" w:space="0" w:color="auto"/>
              <w:bottom w:val="single" w:sz="8" w:space="0" w:color="auto"/>
              <w:right w:val="single" w:sz="8" w:space="0" w:color="auto"/>
            </w:tcBorders>
          </w:tcPr>
          <w:p w:rsidR="00387FCB" w:rsidRDefault="00387FCB" w:rsidP="00387FCB">
            <w:r w:rsidRPr="009E59E6">
              <w:rPr>
                <w:rFonts w:cs="Arial"/>
                <w:sz w:val="16"/>
                <w:szCs w:val="16"/>
              </w:rPr>
              <w:t>x</w:t>
            </w: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387FCB" w:rsidRPr="00F81B22" w:rsidRDefault="00387FCB" w:rsidP="00387FCB">
            <w:pPr>
              <w:jc w:val="center"/>
              <w:rPr>
                <w:rFonts w:cs="Arial"/>
                <w:sz w:val="16"/>
                <w:szCs w:val="16"/>
              </w:rPr>
            </w:pPr>
          </w:p>
        </w:tc>
      </w:tr>
      <w:tr w:rsidR="00387FCB" w:rsidRPr="00F81B22" w:rsidTr="00387FCB">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r>
              <w:rPr>
                <w:rFonts w:cs="Arial"/>
                <w:sz w:val="16"/>
                <w:szCs w:val="16"/>
              </w:rPr>
              <w:t>25</w:t>
            </w:r>
          </w:p>
        </w:tc>
        <w:tc>
          <w:tcPr>
            <w:tcW w:w="360" w:type="dxa"/>
            <w:tcBorders>
              <w:top w:val="single" w:sz="8" w:space="0" w:color="auto"/>
              <w:left w:val="single" w:sz="8" w:space="0" w:color="auto"/>
              <w:bottom w:val="single" w:sz="8" w:space="0" w:color="auto"/>
              <w:right w:val="single" w:sz="8" w:space="0" w:color="auto"/>
            </w:tcBorders>
          </w:tcPr>
          <w:p w:rsidR="00387FCB" w:rsidRDefault="00387FCB" w:rsidP="00387FCB">
            <w:r w:rsidRPr="009E59E6">
              <w:rPr>
                <w:rFonts w:cs="Arial"/>
                <w:sz w:val="16"/>
                <w:szCs w:val="16"/>
              </w:rPr>
              <w:t>x</w:t>
            </w: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387FCB" w:rsidRPr="00F81B22" w:rsidRDefault="00387FCB" w:rsidP="00387FCB">
            <w:pPr>
              <w:jc w:val="center"/>
              <w:rPr>
                <w:rFonts w:cs="Arial"/>
                <w:sz w:val="16"/>
                <w:szCs w:val="16"/>
              </w:rPr>
            </w:pPr>
          </w:p>
        </w:tc>
      </w:tr>
      <w:tr w:rsidR="00387FCB" w:rsidRPr="00F81B22" w:rsidTr="00387FCB">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r>
              <w:rPr>
                <w:rFonts w:cs="Arial"/>
                <w:sz w:val="16"/>
                <w:szCs w:val="16"/>
              </w:rPr>
              <w:t>26</w:t>
            </w:r>
          </w:p>
        </w:tc>
        <w:tc>
          <w:tcPr>
            <w:tcW w:w="360" w:type="dxa"/>
            <w:tcBorders>
              <w:top w:val="single" w:sz="8" w:space="0" w:color="auto"/>
              <w:left w:val="single" w:sz="8" w:space="0" w:color="auto"/>
              <w:bottom w:val="single" w:sz="8" w:space="0" w:color="auto"/>
              <w:right w:val="single" w:sz="8" w:space="0" w:color="auto"/>
            </w:tcBorders>
          </w:tcPr>
          <w:p w:rsidR="00387FCB" w:rsidRDefault="00387FCB" w:rsidP="00387FCB">
            <w:r w:rsidRPr="009E59E6">
              <w:rPr>
                <w:rFonts w:cs="Arial"/>
                <w:sz w:val="16"/>
                <w:szCs w:val="16"/>
              </w:rPr>
              <w:t>x</w:t>
            </w: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387FCB" w:rsidRPr="00F81B22" w:rsidRDefault="00387FCB" w:rsidP="00387FCB">
            <w:pPr>
              <w:jc w:val="center"/>
              <w:rPr>
                <w:rFonts w:cs="Arial"/>
                <w:sz w:val="16"/>
                <w:szCs w:val="16"/>
              </w:rPr>
            </w:pPr>
          </w:p>
        </w:tc>
      </w:tr>
      <w:tr w:rsidR="00387FCB" w:rsidRPr="00F81B22" w:rsidTr="00387FCB">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r>
              <w:rPr>
                <w:rFonts w:cs="Arial"/>
                <w:sz w:val="16"/>
                <w:szCs w:val="16"/>
              </w:rPr>
              <w:t>27</w:t>
            </w:r>
          </w:p>
        </w:tc>
        <w:tc>
          <w:tcPr>
            <w:tcW w:w="360" w:type="dxa"/>
            <w:tcBorders>
              <w:top w:val="single" w:sz="8" w:space="0" w:color="auto"/>
              <w:left w:val="single" w:sz="8" w:space="0" w:color="auto"/>
              <w:bottom w:val="single" w:sz="8" w:space="0" w:color="auto"/>
              <w:right w:val="single" w:sz="8" w:space="0" w:color="auto"/>
            </w:tcBorders>
          </w:tcPr>
          <w:p w:rsidR="00387FCB" w:rsidRDefault="00387FCB" w:rsidP="00387FCB">
            <w:r w:rsidRPr="009E59E6">
              <w:rPr>
                <w:rFonts w:cs="Arial"/>
                <w:sz w:val="16"/>
                <w:szCs w:val="16"/>
              </w:rPr>
              <w:t>x</w:t>
            </w: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387FCB" w:rsidRPr="00F81B22" w:rsidRDefault="00387FCB" w:rsidP="00387FCB">
            <w:pPr>
              <w:jc w:val="center"/>
              <w:rPr>
                <w:rFonts w:cs="Arial"/>
                <w:sz w:val="16"/>
                <w:szCs w:val="16"/>
              </w:rPr>
            </w:pPr>
          </w:p>
        </w:tc>
      </w:tr>
      <w:tr w:rsidR="00387FCB" w:rsidRPr="00F81B22" w:rsidTr="00387FCB">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r>
              <w:rPr>
                <w:rFonts w:cs="Arial"/>
                <w:sz w:val="16"/>
                <w:szCs w:val="16"/>
              </w:rPr>
              <w:t>28</w:t>
            </w:r>
          </w:p>
        </w:tc>
        <w:tc>
          <w:tcPr>
            <w:tcW w:w="360" w:type="dxa"/>
            <w:tcBorders>
              <w:top w:val="single" w:sz="8" w:space="0" w:color="auto"/>
              <w:left w:val="single" w:sz="8" w:space="0" w:color="auto"/>
              <w:bottom w:val="single" w:sz="8" w:space="0" w:color="auto"/>
              <w:right w:val="single" w:sz="8" w:space="0" w:color="auto"/>
            </w:tcBorders>
          </w:tcPr>
          <w:p w:rsidR="00387FCB" w:rsidRDefault="00387FCB" w:rsidP="00387FCB">
            <w:r w:rsidRPr="009E59E6">
              <w:rPr>
                <w:rFonts w:cs="Arial"/>
                <w:sz w:val="16"/>
                <w:szCs w:val="16"/>
              </w:rPr>
              <w:t>x</w:t>
            </w: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387FCB" w:rsidRPr="00F81B22" w:rsidRDefault="00387FCB" w:rsidP="00387FCB">
            <w:pPr>
              <w:jc w:val="center"/>
              <w:rPr>
                <w:rFonts w:cs="Arial"/>
                <w:sz w:val="16"/>
                <w:szCs w:val="16"/>
              </w:rPr>
            </w:pPr>
          </w:p>
        </w:tc>
      </w:tr>
      <w:tr w:rsidR="00387FCB" w:rsidRPr="00F81B22" w:rsidTr="00387FCB">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r>
              <w:rPr>
                <w:rFonts w:cs="Arial"/>
                <w:sz w:val="16"/>
                <w:szCs w:val="16"/>
              </w:rPr>
              <w:t>29</w:t>
            </w:r>
          </w:p>
        </w:tc>
        <w:tc>
          <w:tcPr>
            <w:tcW w:w="360" w:type="dxa"/>
            <w:tcBorders>
              <w:top w:val="single" w:sz="8" w:space="0" w:color="auto"/>
              <w:left w:val="single" w:sz="8" w:space="0" w:color="auto"/>
              <w:bottom w:val="single" w:sz="8" w:space="0" w:color="auto"/>
              <w:right w:val="single" w:sz="8" w:space="0" w:color="auto"/>
            </w:tcBorders>
          </w:tcPr>
          <w:p w:rsidR="00387FCB" w:rsidRDefault="00387FCB" w:rsidP="00387FCB">
            <w:r w:rsidRPr="009E59E6">
              <w:rPr>
                <w:rFonts w:cs="Arial"/>
                <w:sz w:val="16"/>
                <w:szCs w:val="16"/>
              </w:rPr>
              <w:t>x</w:t>
            </w: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387FCB" w:rsidRPr="00F81B22" w:rsidRDefault="00387FCB" w:rsidP="00387FCB">
            <w:pPr>
              <w:jc w:val="center"/>
              <w:rPr>
                <w:rFonts w:cs="Arial"/>
                <w:sz w:val="16"/>
                <w:szCs w:val="16"/>
              </w:rPr>
            </w:pPr>
          </w:p>
        </w:tc>
      </w:tr>
      <w:tr w:rsidR="00387FCB" w:rsidRPr="00F81B22" w:rsidTr="00387FCB">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r>
              <w:rPr>
                <w:rFonts w:cs="Arial"/>
                <w:sz w:val="16"/>
                <w:szCs w:val="16"/>
              </w:rPr>
              <w:t>30</w:t>
            </w:r>
          </w:p>
        </w:tc>
        <w:tc>
          <w:tcPr>
            <w:tcW w:w="360" w:type="dxa"/>
            <w:tcBorders>
              <w:top w:val="single" w:sz="8" w:space="0" w:color="auto"/>
              <w:left w:val="single" w:sz="8" w:space="0" w:color="auto"/>
              <w:bottom w:val="single" w:sz="8" w:space="0" w:color="auto"/>
              <w:right w:val="single" w:sz="8" w:space="0" w:color="auto"/>
            </w:tcBorders>
          </w:tcPr>
          <w:p w:rsidR="00387FCB" w:rsidRDefault="00387FCB" w:rsidP="00387FCB">
            <w:r w:rsidRPr="009E59E6">
              <w:rPr>
                <w:rFonts w:cs="Arial"/>
                <w:sz w:val="16"/>
                <w:szCs w:val="16"/>
              </w:rPr>
              <w:t>x</w:t>
            </w: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387FCB" w:rsidRPr="00F81B22" w:rsidRDefault="00387FCB" w:rsidP="00387FCB">
            <w:pPr>
              <w:jc w:val="center"/>
              <w:rPr>
                <w:rFonts w:cs="Arial"/>
                <w:sz w:val="16"/>
                <w:szCs w:val="16"/>
              </w:rPr>
            </w:pPr>
          </w:p>
        </w:tc>
      </w:tr>
      <w:tr w:rsidR="00387FCB" w:rsidRPr="00F81B22" w:rsidTr="00387FCB">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387FCB" w:rsidRPr="007C1F82" w:rsidRDefault="00387FCB" w:rsidP="00387FCB">
            <w:pPr>
              <w:jc w:val="center"/>
              <w:rPr>
                <w:sz w:val="16"/>
                <w:szCs w:val="18"/>
              </w:rPr>
            </w:pPr>
            <w:r w:rsidRPr="007C1F82">
              <w:rPr>
                <w:sz w:val="16"/>
                <w:szCs w:val="18"/>
              </w:rPr>
              <w:t>31</w:t>
            </w:r>
          </w:p>
        </w:tc>
        <w:tc>
          <w:tcPr>
            <w:tcW w:w="360" w:type="dxa"/>
            <w:tcBorders>
              <w:top w:val="single" w:sz="8" w:space="0" w:color="auto"/>
              <w:left w:val="single" w:sz="8" w:space="0" w:color="auto"/>
              <w:bottom w:val="single" w:sz="8" w:space="0" w:color="auto"/>
              <w:right w:val="single" w:sz="8" w:space="0" w:color="auto"/>
            </w:tcBorders>
          </w:tcPr>
          <w:p w:rsidR="00387FCB" w:rsidRDefault="00387FCB" w:rsidP="00387FCB">
            <w:bookmarkStart w:id="0" w:name="_GoBack"/>
            <w:bookmarkEnd w:id="0"/>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387FCB" w:rsidRPr="00F81B22" w:rsidRDefault="00387FCB" w:rsidP="00387FCB">
            <w:pPr>
              <w:jc w:val="center"/>
              <w:rPr>
                <w:rFonts w:cs="Arial"/>
                <w:sz w:val="16"/>
                <w:szCs w:val="16"/>
              </w:rPr>
            </w:pPr>
          </w:p>
        </w:tc>
      </w:tr>
      <w:tr w:rsidR="00387FCB" w:rsidRPr="00F81B22" w:rsidTr="00387FCB">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387FCB" w:rsidRPr="007C1F82" w:rsidRDefault="00387FCB" w:rsidP="00387FCB">
            <w:pPr>
              <w:jc w:val="center"/>
              <w:rPr>
                <w:sz w:val="16"/>
                <w:szCs w:val="18"/>
              </w:rPr>
            </w:pPr>
            <w:r w:rsidRPr="007C1F82">
              <w:rPr>
                <w:sz w:val="16"/>
                <w:szCs w:val="18"/>
              </w:rPr>
              <w:t>32</w:t>
            </w:r>
          </w:p>
        </w:tc>
        <w:tc>
          <w:tcPr>
            <w:tcW w:w="360" w:type="dxa"/>
            <w:tcBorders>
              <w:top w:val="single" w:sz="8" w:space="0" w:color="auto"/>
              <w:left w:val="single" w:sz="8" w:space="0" w:color="auto"/>
              <w:bottom w:val="single" w:sz="8" w:space="0" w:color="auto"/>
              <w:right w:val="single" w:sz="8" w:space="0" w:color="auto"/>
            </w:tcBorders>
          </w:tcPr>
          <w:p w:rsidR="00387FCB" w:rsidRDefault="00387FCB" w:rsidP="00387FCB"/>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387FCB" w:rsidRPr="00F81B22" w:rsidRDefault="00387FCB" w:rsidP="00387FCB">
            <w:pPr>
              <w:jc w:val="center"/>
              <w:rPr>
                <w:rFonts w:cs="Arial"/>
                <w:sz w:val="16"/>
                <w:szCs w:val="16"/>
              </w:rPr>
            </w:pPr>
          </w:p>
        </w:tc>
      </w:tr>
      <w:tr w:rsidR="00387FCB" w:rsidRPr="00F81B22">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387FCB" w:rsidRPr="007C1F82" w:rsidRDefault="00387FCB" w:rsidP="00387FCB">
            <w:pPr>
              <w:jc w:val="center"/>
              <w:rPr>
                <w:sz w:val="16"/>
                <w:szCs w:val="18"/>
              </w:rPr>
            </w:pPr>
            <w:r w:rsidRPr="007C1F82">
              <w:rPr>
                <w:sz w:val="16"/>
                <w:szCs w:val="18"/>
              </w:rPr>
              <w:t>33</w:t>
            </w: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387FCB" w:rsidRPr="00F81B22" w:rsidRDefault="00387FCB" w:rsidP="00387FCB">
            <w:pPr>
              <w:jc w:val="center"/>
              <w:rPr>
                <w:rFonts w:cs="Arial"/>
                <w:sz w:val="16"/>
                <w:szCs w:val="16"/>
              </w:rPr>
            </w:pPr>
          </w:p>
        </w:tc>
      </w:tr>
      <w:tr w:rsidR="00387FCB" w:rsidRPr="00F81B22">
        <w:trPr>
          <w:cantSplit/>
          <w:trHeight w:val="284"/>
          <w:jc w:val="center"/>
        </w:trPr>
        <w:tc>
          <w:tcPr>
            <w:tcW w:w="1365" w:type="dxa"/>
            <w:tcBorders>
              <w:top w:val="single" w:sz="8" w:space="0" w:color="auto"/>
              <w:left w:val="single" w:sz="12" w:space="0" w:color="auto"/>
              <w:bottom w:val="single" w:sz="8" w:space="0" w:color="auto"/>
              <w:right w:val="single" w:sz="8" w:space="0" w:color="auto"/>
            </w:tcBorders>
            <w:vAlign w:val="center"/>
          </w:tcPr>
          <w:p w:rsidR="00387FCB" w:rsidRPr="007C1F82" w:rsidRDefault="00387FCB" w:rsidP="00387FCB">
            <w:pPr>
              <w:jc w:val="center"/>
              <w:rPr>
                <w:sz w:val="16"/>
                <w:szCs w:val="18"/>
              </w:rPr>
            </w:pPr>
            <w:r w:rsidRPr="007C1F82">
              <w:rPr>
                <w:sz w:val="16"/>
                <w:szCs w:val="18"/>
              </w:rPr>
              <w:t>34</w:t>
            </w: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nil"/>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1409" w:type="dxa"/>
            <w:tcBorders>
              <w:top w:val="single" w:sz="8" w:space="0" w:color="auto"/>
              <w:left w:val="single" w:sz="12"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8" w:space="0" w:color="auto"/>
              <w:right w:val="single" w:sz="12" w:space="0" w:color="auto"/>
            </w:tcBorders>
            <w:vAlign w:val="center"/>
          </w:tcPr>
          <w:p w:rsidR="00387FCB" w:rsidRPr="00F81B22" w:rsidRDefault="00387FCB" w:rsidP="00387FCB">
            <w:pPr>
              <w:jc w:val="center"/>
              <w:rPr>
                <w:rFonts w:cs="Arial"/>
                <w:sz w:val="16"/>
                <w:szCs w:val="16"/>
              </w:rPr>
            </w:pPr>
          </w:p>
        </w:tc>
      </w:tr>
      <w:tr w:rsidR="00387FCB" w:rsidRPr="00F81B22">
        <w:trPr>
          <w:cantSplit/>
          <w:trHeight w:val="284"/>
          <w:jc w:val="center"/>
        </w:trPr>
        <w:tc>
          <w:tcPr>
            <w:tcW w:w="1365" w:type="dxa"/>
            <w:tcBorders>
              <w:top w:val="single" w:sz="8" w:space="0" w:color="auto"/>
              <w:left w:val="single" w:sz="12" w:space="0" w:color="auto"/>
              <w:bottom w:val="single" w:sz="12" w:space="0" w:color="auto"/>
              <w:right w:val="single" w:sz="8" w:space="0" w:color="auto"/>
            </w:tcBorders>
            <w:vAlign w:val="center"/>
          </w:tcPr>
          <w:p w:rsidR="00387FCB" w:rsidRPr="007C1F82" w:rsidRDefault="00387FCB" w:rsidP="00387FCB">
            <w:pPr>
              <w:jc w:val="center"/>
              <w:rPr>
                <w:sz w:val="16"/>
                <w:szCs w:val="18"/>
              </w:rPr>
            </w:pPr>
            <w:r w:rsidRPr="007C1F82">
              <w:rPr>
                <w:sz w:val="16"/>
                <w:szCs w:val="18"/>
              </w:rPr>
              <w:t>35</w:t>
            </w:r>
          </w:p>
        </w:tc>
        <w:tc>
          <w:tcPr>
            <w:tcW w:w="360" w:type="dxa"/>
            <w:tcBorders>
              <w:top w:val="single" w:sz="8" w:space="0" w:color="auto"/>
              <w:left w:val="single" w:sz="8" w:space="0" w:color="auto"/>
              <w:bottom w:val="single" w:sz="12"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12"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12"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12" w:space="0" w:color="auto"/>
              <w:right w:val="single" w:sz="8" w:space="0" w:color="auto"/>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12"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12" w:space="0" w:color="auto"/>
              <w:right w:val="nil"/>
            </w:tcBorders>
            <w:vAlign w:val="center"/>
          </w:tcPr>
          <w:p w:rsidR="00387FCB" w:rsidRPr="00F81B22" w:rsidRDefault="00387FCB" w:rsidP="00387FCB">
            <w:pPr>
              <w:jc w:val="center"/>
              <w:rPr>
                <w:rFonts w:cs="Arial"/>
                <w:sz w:val="16"/>
                <w:szCs w:val="16"/>
              </w:rPr>
            </w:pPr>
          </w:p>
        </w:tc>
        <w:tc>
          <w:tcPr>
            <w:tcW w:w="360" w:type="dxa"/>
            <w:tcBorders>
              <w:top w:val="single" w:sz="8" w:space="0" w:color="auto"/>
              <w:left w:val="single" w:sz="8" w:space="0" w:color="auto"/>
              <w:bottom w:val="single" w:sz="12"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12" w:space="0" w:color="auto"/>
              <w:right w:val="single" w:sz="8" w:space="0" w:color="auto"/>
            </w:tcBorders>
            <w:vAlign w:val="center"/>
          </w:tcPr>
          <w:p w:rsidR="00387FCB" w:rsidRPr="00F81B22" w:rsidRDefault="00387FCB" w:rsidP="00387FCB">
            <w:pPr>
              <w:jc w:val="center"/>
              <w:rPr>
                <w:rFonts w:cs="Arial"/>
                <w:sz w:val="16"/>
                <w:szCs w:val="16"/>
              </w:rPr>
            </w:pPr>
          </w:p>
        </w:tc>
        <w:tc>
          <w:tcPr>
            <w:tcW w:w="361" w:type="dxa"/>
            <w:tcBorders>
              <w:top w:val="single" w:sz="8" w:space="0" w:color="auto"/>
              <w:left w:val="single" w:sz="8" w:space="0" w:color="auto"/>
              <w:bottom w:val="single" w:sz="12" w:space="0" w:color="auto"/>
              <w:right w:val="single" w:sz="8" w:space="0" w:color="auto"/>
            </w:tcBorders>
            <w:vAlign w:val="center"/>
          </w:tcPr>
          <w:p w:rsidR="00387FCB" w:rsidRPr="00F81B22" w:rsidRDefault="00387FCB" w:rsidP="00387FCB">
            <w:pPr>
              <w:jc w:val="center"/>
              <w:rPr>
                <w:rFonts w:cs="Arial"/>
                <w:sz w:val="16"/>
                <w:szCs w:val="16"/>
              </w:rPr>
            </w:pPr>
          </w:p>
        </w:tc>
        <w:tc>
          <w:tcPr>
            <w:tcW w:w="1409" w:type="dxa"/>
            <w:tcBorders>
              <w:top w:val="single" w:sz="8" w:space="0" w:color="auto"/>
              <w:left w:val="single" w:sz="12" w:space="0" w:color="auto"/>
              <w:bottom w:val="single" w:sz="12"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12"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12"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12"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12"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12"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12"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12"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12" w:space="0" w:color="auto"/>
              <w:right w:val="single" w:sz="8" w:space="0" w:color="auto"/>
            </w:tcBorders>
            <w:vAlign w:val="center"/>
          </w:tcPr>
          <w:p w:rsidR="00387FCB" w:rsidRPr="00F81B22" w:rsidRDefault="00387FCB" w:rsidP="00387FCB">
            <w:pPr>
              <w:jc w:val="center"/>
              <w:rPr>
                <w:rFonts w:cs="Arial"/>
                <w:sz w:val="16"/>
                <w:szCs w:val="16"/>
              </w:rPr>
            </w:pPr>
          </w:p>
        </w:tc>
        <w:tc>
          <w:tcPr>
            <w:tcW w:w="340" w:type="dxa"/>
            <w:tcBorders>
              <w:top w:val="single" w:sz="8" w:space="0" w:color="auto"/>
              <w:left w:val="single" w:sz="8" w:space="0" w:color="auto"/>
              <w:bottom w:val="single" w:sz="12" w:space="0" w:color="auto"/>
              <w:right w:val="single" w:sz="12" w:space="0" w:color="auto"/>
            </w:tcBorders>
            <w:vAlign w:val="center"/>
          </w:tcPr>
          <w:p w:rsidR="00387FCB" w:rsidRPr="00F81B22" w:rsidRDefault="00387FCB" w:rsidP="00387FCB">
            <w:pPr>
              <w:jc w:val="center"/>
              <w:rPr>
                <w:rFonts w:cs="Arial"/>
                <w:sz w:val="16"/>
                <w:szCs w:val="16"/>
              </w:rPr>
            </w:pPr>
          </w:p>
        </w:tc>
      </w:tr>
    </w:tbl>
    <w:p w:rsidR="00A7232B" w:rsidRDefault="00A7232B" w:rsidP="004C1459">
      <w:pPr>
        <w:pStyle w:val="TOAHeading"/>
        <w:tabs>
          <w:tab w:val="left" w:pos="5625"/>
        </w:tabs>
      </w:pPr>
    </w:p>
    <w:p w:rsidR="00387FCB" w:rsidRDefault="00387FCB" w:rsidP="00387FCB"/>
    <w:p w:rsidR="00387FCB" w:rsidRPr="00387FCB" w:rsidRDefault="00387FCB" w:rsidP="00387FCB"/>
    <w:p w:rsidR="00652639" w:rsidRPr="00E7098D" w:rsidRDefault="00652639" w:rsidP="00E7098D">
      <w:pPr>
        <w:pStyle w:val="ListParagraph"/>
        <w:numPr>
          <w:ilvl w:val="0"/>
          <w:numId w:val="29"/>
        </w:numPr>
        <w:spacing w:line="259" w:lineRule="auto"/>
        <w:ind w:right="549"/>
        <w:rPr>
          <w:rFonts w:asciiTheme="minorBidi" w:hAnsiTheme="minorBidi" w:cstheme="minorBidi"/>
          <w:b/>
          <w:bCs/>
          <w:szCs w:val="22"/>
        </w:rPr>
      </w:pPr>
      <w:r w:rsidRPr="00E7098D">
        <w:rPr>
          <w:rFonts w:asciiTheme="minorBidi" w:hAnsiTheme="minorBidi" w:cstheme="minorBidi"/>
          <w:b/>
          <w:bCs/>
          <w:szCs w:val="22"/>
        </w:rPr>
        <w:t>VISUAL TEST PROCEDURE</w:t>
      </w:r>
    </w:p>
    <w:p w:rsidR="00E7098D" w:rsidRPr="00E7098D" w:rsidRDefault="00E7098D" w:rsidP="00E7098D">
      <w:pPr>
        <w:pStyle w:val="ListParagraph"/>
        <w:spacing w:line="259" w:lineRule="auto"/>
        <w:ind w:left="434" w:right="549"/>
        <w:rPr>
          <w:rFonts w:asciiTheme="minorBidi" w:hAnsiTheme="minorBidi" w:cstheme="minorBidi"/>
          <w:b/>
          <w:bCs/>
          <w:szCs w:val="22"/>
        </w:rPr>
      </w:pPr>
    </w:p>
    <w:p w:rsidR="00652639" w:rsidRPr="00E7098D" w:rsidRDefault="00652639" w:rsidP="00AB0CAA">
      <w:pPr>
        <w:spacing w:line="276" w:lineRule="auto"/>
        <w:jc w:val="both"/>
        <w:rPr>
          <w:rFonts w:asciiTheme="minorBidi" w:hAnsiTheme="minorBidi" w:cstheme="minorBidi"/>
          <w:b/>
          <w:bCs/>
          <w:szCs w:val="22"/>
        </w:rPr>
      </w:pPr>
      <w:r w:rsidRPr="00E7098D">
        <w:rPr>
          <w:rFonts w:asciiTheme="minorBidi" w:hAnsiTheme="minorBidi" w:cstheme="minorBidi"/>
          <w:b/>
          <w:bCs/>
          <w:szCs w:val="22"/>
        </w:rPr>
        <w:t>1.1. Scope</w:t>
      </w:r>
    </w:p>
    <w:p w:rsidR="00652639" w:rsidRPr="00DE2A3A" w:rsidRDefault="00652639" w:rsidP="00E7098D">
      <w:pPr>
        <w:spacing w:line="276" w:lineRule="auto"/>
        <w:jc w:val="both"/>
        <w:rPr>
          <w:rFonts w:asciiTheme="minorBidi" w:hAnsiTheme="minorBidi" w:cstheme="minorBidi"/>
          <w:szCs w:val="22"/>
        </w:rPr>
      </w:pPr>
      <w:r w:rsidRPr="00DE2A3A">
        <w:rPr>
          <w:rFonts w:asciiTheme="minorBidi" w:hAnsiTheme="minorBidi" w:cstheme="minorBidi"/>
          <w:szCs w:val="22"/>
        </w:rPr>
        <w:t xml:space="preserve"> This procedure provides guidance on detection of visual defects and conducts the welding process to highest quality.</w:t>
      </w:r>
    </w:p>
    <w:p w:rsidR="00652639" w:rsidRPr="00DE2A3A" w:rsidRDefault="00652639" w:rsidP="00E7098D">
      <w:pPr>
        <w:spacing w:line="276" w:lineRule="auto"/>
        <w:jc w:val="both"/>
        <w:rPr>
          <w:rFonts w:asciiTheme="minorBidi" w:hAnsiTheme="minorBidi" w:cstheme="minorBidi"/>
          <w:szCs w:val="22"/>
        </w:rPr>
      </w:pPr>
      <w:r w:rsidRPr="00DE2A3A">
        <w:rPr>
          <w:rFonts w:asciiTheme="minorBidi" w:hAnsiTheme="minorBidi" w:cstheme="minorBidi"/>
          <w:szCs w:val="22"/>
        </w:rPr>
        <w:t>The major purpose of this document is to control the quality of welds produced in this company.</w:t>
      </w:r>
    </w:p>
    <w:p w:rsidR="00652639" w:rsidRDefault="00652639" w:rsidP="00E7098D">
      <w:pPr>
        <w:spacing w:line="276" w:lineRule="auto"/>
        <w:jc w:val="both"/>
        <w:rPr>
          <w:rFonts w:asciiTheme="minorBidi" w:hAnsiTheme="minorBidi" w:cstheme="minorBidi"/>
          <w:szCs w:val="22"/>
        </w:rPr>
      </w:pPr>
      <w:r w:rsidRPr="00DE2A3A">
        <w:rPr>
          <w:rFonts w:asciiTheme="minorBidi" w:hAnsiTheme="minorBidi" w:cstheme="minorBidi"/>
          <w:szCs w:val="22"/>
        </w:rPr>
        <w:t xml:space="preserve">It provided the basic reference and inspection steps and describes the tools and method for two major </w:t>
      </w:r>
      <w:proofErr w:type="gramStart"/>
      <w:r w:rsidRPr="00DE2A3A">
        <w:rPr>
          <w:rFonts w:asciiTheme="minorBidi" w:hAnsiTheme="minorBidi" w:cstheme="minorBidi"/>
          <w:szCs w:val="22"/>
        </w:rPr>
        <w:t>category</w:t>
      </w:r>
      <w:proofErr w:type="gramEnd"/>
      <w:r w:rsidRPr="00DE2A3A">
        <w:rPr>
          <w:rFonts w:asciiTheme="minorBidi" w:hAnsiTheme="minorBidi" w:cstheme="minorBidi"/>
          <w:szCs w:val="22"/>
        </w:rPr>
        <w:t xml:space="preserve"> of </w:t>
      </w:r>
      <w:r w:rsidR="00E7098D" w:rsidRPr="00DE2A3A">
        <w:rPr>
          <w:rFonts w:asciiTheme="minorBidi" w:hAnsiTheme="minorBidi" w:cstheme="minorBidi"/>
          <w:szCs w:val="22"/>
        </w:rPr>
        <w:t>Groove and</w:t>
      </w:r>
      <w:r w:rsidRPr="00DE2A3A">
        <w:rPr>
          <w:rFonts w:asciiTheme="minorBidi" w:hAnsiTheme="minorBidi" w:cstheme="minorBidi"/>
          <w:szCs w:val="22"/>
        </w:rPr>
        <w:t xml:space="preserve"> fillet welding in related joints.</w:t>
      </w:r>
    </w:p>
    <w:p w:rsidR="00E7098D" w:rsidRPr="00DE2A3A" w:rsidRDefault="00E7098D" w:rsidP="00E7098D">
      <w:pPr>
        <w:spacing w:line="276" w:lineRule="auto"/>
        <w:jc w:val="both"/>
        <w:rPr>
          <w:rFonts w:asciiTheme="minorBidi" w:hAnsiTheme="minorBidi" w:cstheme="minorBidi"/>
          <w:szCs w:val="22"/>
        </w:rPr>
      </w:pPr>
    </w:p>
    <w:p w:rsidR="00652639" w:rsidRPr="00E7098D" w:rsidRDefault="00652639" w:rsidP="00AB0CAA">
      <w:pPr>
        <w:spacing w:line="276" w:lineRule="auto"/>
        <w:jc w:val="both"/>
        <w:rPr>
          <w:rFonts w:asciiTheme="minorBidi" w:hAnsiTheme="minorBidi" w:cstheme="minorBidi"/>
          <w:b/>
          <w:bCs/>
          <w:szCs w:val="22"/>
        </w:rPr>
      </w:pPr>
      <w:r w:rsidRPr="00E7098D">
        <w:rPr>
          <w:rFonts w:asciiTheme="minorBidi" w:hAnsiTheme="minorBidi" w:cstheme="minorBidi"/>
          <w:b/>
          <w:bCs/>
          <w:szCs w:val="22"/>
        </w:rPr>
        <w:t>1.2. Reference</w:t>
      </w:r>
    </w:p>
    <w:p w:rsidR="00652639" w:rsidRPr="00DE2A3A" w:rsidRDefault="00652639" w:rsidP="00E7098D">
      <w:pPr>
        <w:spacing w:line="276" w:lineRule="auto"/>
        <w:jc w:val="both"/>
        <w:rPr>
          <w:rFonts w:asciiTheme="minorBidi" w:hAnsiTheme="minorBidi" w:cstheme="minorBidi"/>
          <w:szCs w:val="22"/>
        </w:rPr>
      </w:pPr>
      <w:r w:rsidRPr="00DE2A3A">
        <w:rPr>
          <w:rFonts w:asciiTheme="minorBidi" w:hAnsiTheme="minorBidi" w:cstheme="minorBidi"/>
          <w:szCs w:val="22"/>
        </w:rPr>
        <w:t xml:space="preserve">1.2.1. ASME Code Section V- Article </w:t>
      </w:r>
      <w:proofErr w:type="gramStart"/>
      <w:r w:rsidRPr="00DE2A3A">
        <w:rPr>
          <w:rFonts w:asciiTheme="minorBidi" w:hAnsiTheme="minorBidi" w:cstheme="minorBidi"/>
          <w:szCs w:val="22"/>
        </w:rPr>
        <w:t>9 :</w:t>
      </w:r>
      <w:proofErr w:type="gramEnd"/>
      <w:r w:rsidRPr="00DE2A3A">
        <w:rPr>
          <w:rFonts w:asciiTheme="minorBidi" w:hAnsiTheme="minorBidi" w:cstheme="minorBidi"/>
          <w:szCs w:val="22"/>
        </w:rPr>
        <w:t xml:space="preserve"> 2017 Edition</w:t>
      </w:r>
    </w:p>
    <w:p w:rsidR="00652639" w:rsidRPr="00DE2A3A" w:rsidRDefault="00652639" w:rsidP="00E7098D">
      <w:pPr>
        <w:spacing w:line="276" w:lineRule="auto"/>
        <w:jc w:val="both"/>
        <w:rPr>
          <w:rFonts w:asciiTheme="minorBidi" w:hAnsiTheme="minorBidi" w:cstheme="minorBidi"/>
          <w:szCs w:val="22"/>
        </w:rPr>
      </w:pPr>
      <w:r w:rsidRPr="00DE2A3A">
        <w:rPr>
          <w:rFonts w:asciiTheme="minorBidi" w:hAnsiTheme="minorBidi" w:cstheme="minorBidi"/>
          <w:szCs w:val="22"/>
        </w:rPr>
        <w:t>1.2.2. ASNT SNT – TC – 1A- (2016).</w:t>
      </w:r>
    </w:p>
    <w:p w:rsidR="00652639" w:rsidRPr="00DE2A3A" w:rsidRDefault="00652639" w:rsidP="00E7098D">
      <w:pPr>
        <w:spacing w:line="276" w:lineRule="auto"/>
        <w:jc w:val="both"/>
        <w:rPr>
          <w:rFonts w:asciiTheme="minorBidi" w:hAnsiTheme="minorBidi" w:cstheme="minorBidi"/>
          <w:szCs w:val="22"/>
        </w:rPr>
      </w:pPr>
      <w:r w:rsidRPr="00DE2A3A">
        <w:rPr>
          <w:rFonts w:asciiTheme="minorBidi" w:hAnsiTheme="minorBidi" w:cstheme="minorBidi"/>
          <w:szCs w:val="22"/>
        </w:rPr>
        <w:t>1.2.3. AWS D1.</w:t>
      </w:r>
      <w:proofErr w:type="gramStart"/>
      <w:r w:rsidRPr="00DE2A3A">
        <w:rPr>
          <w:rFonts w:asciiTheme="minorBidi" w:hAnsiTheme="minorBidi" w:cstheme="minorBidi"/>
          <w:szCs w:val="22"/>
        </w:rPr>
        <w:t>1 :</w:t>
      </w:r>
      <w:proofErr w:type="gramEnd"/>
      <w:r w:rsidRPr="00DE2A3A">
        <w:rPr>
          <w:rFonts w:asciiTheme="minorBidi" w:hAnsiTheme="minorBidi" w:cstheme="minorBidi"/>
          <w:szCs w:val="22"/>
        </w:rPr>
        <w:t xml:space="preserve"> 2015 Edition.</w:t>
      </w:r>
    </w:p>
    <w:p w:rsidR="00652639" w:rsidRPr="00DE2A3A" w:rsidRDefault="00652639" w:rsidP="00E7098D">
      <w:pPr>
        <w:spacing w:line="276" w:lineRule="auto"/>
        <w:jc w:val="both"/>
        <w:rPr>
          <w:rFonts w:asciiTheme="minorBidi" w:hAnsiTheme="minorBidi" w:cstheme="minorBidi"/>
          <w:szCs w:val="22"/>
        </w:rPr>
      </w:pPr>
      <w:r w:rsidRPr="00DE2A3A">
        <w:rPr>
          <w:rFonts w:asciiTheme="minorBidi" w:hAnsiTheme="minorBidi" w:cstheme="minorBidi"/>
          <w:szCs w:val="22"/>
        </w:rPr>
        <w:t>1.2.4. JOB SPECIFICATION FOR STRUCTURAL STEEL FABRICATION (1071-00-ED-ST SP-2001-A2)</w:t>
      </w:r>
    </w:p>
    <w:p w:rsidR="00652639" w:rsidRPr="00DE2A3A" w:rsidRDefault="00652639" w:rsidP="00AB0CAA">
      <w:pPr>
        <w:spacing w:line="276" w:lineRule="auto"/>
        <w:jc w:val="both"/>
        <w:rPr>
          <w:rFonts w:asciiTheme="minorBidi" w:hAnsiTheme="minorBidi" w:cstheme="minorBidi"/>
          <w:szCs w:val="22"/>
        </w:rPr>
      </w:pPr>
    </w:p>
    <w:p w:rsidR="00652639" w:rsidRPr="00E7098D" w:rsidRDefault="00652639" w:rsidP="00AB0CAA">
      <w:pPr>
        <w:spacing w:line="276" w:lineRule="auto"/>
        <w:jc w:val="both"/>
        <w:rPr>
          <w:rFonts w:asciiTheme="minorBidi" w:hAnsiTheme="minorBidi" w:cstheme="minorBidi"/>
          <w:b/>
          <w:bCs/>
          <w:szCs w:val="22"/>
        </w:rPr>
      </w:pPr>
      <w:r w:rsidRPr="00E7098D">
        <w:rPr>
          <w:rFonts w:asciiTheme="minorBidi" w:hAnsiTheme="minorBidi" w:cstheme="minorBidi"/>
          <w:b/>
          <w:bCs/>
          <w:szCs w:val="22"/>
        </w:rPr>
        <w:t>1.3. Definitions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6"/>
        <w:gridCol w:w="6289"/>
      </w:tblGrid>
      <w:tr w:rsidR="004646EB" w:rsidTr="00A96F59">
        <w:trPr>
          <w:trHeight w:val="516"/>
        </w:trPr>
        <w:tc>
          <w:tcPr>
            <w:tcW w:w="1635" w:type="pct"/>
            <w:vAlign w:val="center"/>
          </w:tcPr>
          <w:p w:rsidR="004646EB" w:rsidRPr="00A96F59" w:rsidRDefault="004646EB" w:rsidP="00A96F59">
            <w:pPr>
              <w:spacing w:line="276" w:lineRule="auto"/>
              <w:ind w:left="173"/>
              <w:jc w:val="center"/>
              <w:rPr>
                <w:rFonts w:asciiTheme="minorBidi" w:hAnsiTheme="minorBidi" w:cstheme="minorBidi"/>
                <w:b/>
                <w:bCs/>
                <w:szCs w:val="22"/>
              </w:rPr>
            </w:pPr>
          </w:p>
          <w:p w:rsidR="004646EB" w:rsidRPr="00A96F59" w:rsidRDefault="004646EB" w:rsidP="00A96F59">
            <w:pPr>
              <w:spacing w:line="276" w:lineRule="auto"/>
              <w:ind w:left="173"/>
              <w:jc w:val="center"/>
              <w:rPr>
                <w:rFonts w:asciiTheme="minorBidi" w:hAnsiTheme="minorBidi" w:cstheme="minorBidi"/>
                <w:b/>
                <w:bCs/>
                <w:szCs w:val="22"/>
              </w:rPr>
            </w:pPr>
            <w:r w:rsidRPr="00A96F59">
              <w:rPr>
                <w:rFonts w:asciiTheme="minorBidi" w:hAnsiTheme="minorBidi" w:cstheme="minorBidi"/>
                <w:b/>
                <w:bCs/>
                <w:szCs w:val="22"/>
              </w:rPr>
              <w:t>Project</w:t>
            </w:r>
          </w:p>
        </w:tc>
        <w:tc>
          <w:tcPr>
            <w:tcW w:w="3365" w:type="pct"/>
            <w:vAlign w:val="center"/>
          </w:tcPr>
          <w:p w:rsidR="004646EB" w:rsidRDefault="00387FCB" w:rsidP="00A96F59">
            <w:pPr>
              <w:spacing w:line="276" w:lineRule="auto"/>
              <w:ind w:left="173"/>
              <w:jc w:val="center"/>
              <w:rPr>
                <w:rFonts w:asciiTheme="minorBidi" w:hAnsiTheme="minorBidi" w:cstheme="minorBidi"/>
                <w:szCs w:val="22"/>
              </w:rPr>
            </w:pPr>
            <w:r w:rsidRPr="00387FCB">
              <w:rPr>
                <w:rFonts w:cs="Arial"/>
                <w:szCs w:val="22"/>
                <w:lang w:bidi="fa-IR"/>
              </w:rPr>
              <w:t>Structure Fabrication of Chiller Skid</w:t>
            </w:r>
          </w:p>
        </w:tc>
      </w:tr>
      <w:tr w:rsidR="00387FCB" w:rsidTr="00387FCB">
        <w:trPr>
          <w:trHeight w:val="516"/>
        </w:trPr>
        <w:tc>
          <w:tcPr>
            <w:tcW w:w="1635" w:type="pct"/>
            <w:vAlign w:val="center"/>
          </w:tcPr>
          <w:p w:rsidR="00387FCB" w:rsidRPr="00387FCB" w:rsidRDefault="00387FCB" w:rsidP="00A96F59">
            <w:pPr>
              <w:spacing w:line="276" w:lineRule="auto"/>
              <w:ind w:left="173"/>
              <w:jc w:val="center"/>
              <w:rPr>
                <w:rFonts w:asciiTheme="minorBidi" w:hAnsiTheme="minorBidi" w:cstheme="minorBidi"/>
                <w:b/>
                <w:bCs/>
                <w:szCs w:val="22"/>
              </w:rPr>
            </w:pPr>
            <w:r w:rsidRPr="00387FCB">
              <w:rPr>
                <w:b/>
                <w:bCs/>
              </w:rPr>
              <w:t>Owner</w:t>
            </w:r>
          </w:p>
        </w:tc>
        <w:tc>
          <w:tcPr>
            <w:tcW w:w="3365" w:type="pct"/>
            <w:vAlign w:val="center"/>
          </w:tcPr>
          <w:p w:rsidR="00387FCB" w:rsidRPr="00387FCB" w:rsidRDefault="00387FCB" w:rsidP="00387FCB">
            <w:pPr>
              <w:pStyle w:val="BodyText"/>
              <w:ind w:firstLine="450"/>
              <w:rPr>
                <w:rFonts w:asciiTheme="majorBidi" w:hAnsiTheme="majorBidi" w:cstheme="majorBidi"/>
                <w:sz w:val="24"/>
              </w:rPr>
            </w:pPr>
            <w:r>
              <w:rPr>
                <w:rFonts w:asciiTheme="majorBidi" w:hAnsiTheme="majorBidi" w:cstheme="majorBidi"/>
                <w:sz w:val="24"/>
              </w:rPr>
              <w:t xml:space="preserve">                 </w:t>
            </w:r>
            <w:r w:rsidRPr="00F3358F">
              <w:rPr>
                <w:rFonts w:asciiTheme="majorBidi" w:hAnsiTheme="majorBidi" w:cstheme="majorBidi"/>
                <w:sz w:val="24"/>
              </w:rPr>
              <w:t>Polymer Pad Jam Co.</w:t>
            </w:r>
          </w:p>
        </w:tc>
      </w:tr>
      <w:tr w:rsidR="004646EB" w:rsidTr="00387FCB">
        <w:trPr>
          <w:trHeight w:val="480"/>
        </w:trPr>
        <w:tc>
          <w:tcPr>
            <w:tcW w:w="1635" w:type="pct"/>
            <w:vAlign w:val="center"/>
          </w:tcPr>
          <w:p w:rsidR="004646EB" w:rsidRPr="00A96F59" w:rsidRDefault="004646EB" w:rsidP="00A96F59">
            <w:pPr>
              <w:spacing w:line="276" w:lineRule="auto"/>
              <w:ind w:left="173"/>
              <w:jc w:val="center"/>
              <w:rPr>
                <w:rFonts w:asciiTheme="minorBidi" w:hAnsiTheme="minorBidi" w:cstheme="minorBidi"/>
                <w:b/>
                <w:bCs/>
                <w:szCs w:val="22"/>
              </w:rPr>
            </w:pPr>
            <w:r w:rsidRPr="00A96F59">
              <w:rPr>
                <w:rFonts w:asciiTheme="minorBidi" w:hAnsiTheme="minorBidi" w:cstheme="minorBidi"/>
                <w:b/>
                <w:bCs/>
                <w:szCs w:val="22"/>
              </w:rPr>
              <w:t>Vendor</w:t>
            </w:r>
          </w:p>
        </w:tc>
        <w:tc>
          <w:tcPr>
            <w:tcW w:w="3365" w:type="pct"/>
            <w:vAlign w:val="center"/>
          </w:tcPr>
          <w:p w:rsidR="004646EB" w:rsidRPr="00387FCB" w:rsidRDefault="00387FCB" w:rsidP="00387FCB">
            <w:pPr>
              <w:adjustRightInd w:val="0"/>
              <w:spacing w:line="276" w:lineRule="auto"/>
              <w:ind w:left="810" w:hanging="360"/>
              <w:jc w:val="center"/>
              <w:rPr>
                <w:rFonts w:cs="Arial"/>
                <w:szCs w:val="22"/>
              </w:rPr>
            </w:pPr>
            <w:r w:rsidRPr="009E732E">
              <w:rPr>
                <w:rFonts w:cs="Arial"/>
                <w:szCs w:val="22"/>
              </w:rPr>
              <w:t xml:space="preserve">Arkan Sanat </w:t>
            </w:r>
            <w:proofErr w:type="spellStart"/>
            <w:r w:rsidRPr="009E732E">
              <w:rPr>
                <w:rFonts w:cs="Arial"/>
                <w:szCs w:val="22"/>
              </w:rPr>
              <w:t>Paydar</w:t>
            </w:r>
            <w:proofErr w:type="spellEnd"/>
            <w:r w:rsidRPr="009E732E">
              <w:rPr>
                <w:rFonts w:cs="Arial"/>
                <w:szCs w:val="22"/>
              </w:rPr>
              <w:t xml:space="preserve"> Company(ASP)</w:t>
            </w:r>
          </w:p>
        </w:tc>
      </w:tr>
      <w:tr w:rsidR="004646EB" w:rsidTr="00A96F59">
        <w:trPr>
          <w:trHeight w:val="525"/>
        </w:trPr>
        <w:tc>
          <w:tcPr>
            <w:tcW w:w="1635" w:type="pct"/>
            <w:vAlign w:val="center"/>
          </w:tcPr>
          <w:p w:rsidR="004646EB" w:rsidRPr="00A96F59" w:rsidRDefault="004646EB" w:rsidP="00A96F59">
            <w:pPr>
              <w:spacing w:line="276" w:lineRule="auto"/>
              <w:ind w:left="173"/>
              <w:jc w:val="center"/>
              <w:rPr>
                <w:rFonts w:asciiTheme="minorBidi" w:hAnsiTheme="minorBidi" w:cstheme="minorBidi"/>
                <w:b/>
                <w:bCs/>
                <w:szCs w:val="22"/>
              </w:rPr>
            </w:pPr>
            <w:r w:rsidRPr="00A96F59">
              <w:rPr>
                <w:rFonts w:asciiTheme="minorBidi" w:hAnsiTheme="minorBidi" w:cstheme="minorBidi"/>
                <w:b/>
                <w:bCs/>
                <w:szCs w:val="22"/>
              </w:rPr>
              <w:t>Contractor</w:t>
            </w:r>
          </w:p>
        </w:tc>
        <w:tc>
          <w:tcPr>
            <w:tcW w:w="3365" w:type="pct"/>
            <w:vAlign w:val="center"/>
          </w:tcPr>
          <w:p w:rsidR="004646EB" w:rsidRPr="00DE2A3A" w:rsidRDefault="00387FCB" w:rsidP="00A96F59">
            <w:pPr>
              <w:spacing w:line="276" w:lineRule="auto"/>
              <w:ind w:left="440"/>
              <w:jc w:val="center"/>
              <w:rPr>
                <w:rFonts w:asciiTheme="minorBidi" w:hAnsiTheme="minorBidi" w:cstheme="minorBidi"/>
                <w:szCs w:val="22"/>
              </w:rPr>
            </w:pPr>
            <w:r w:rsidRPr="009E732E">
              <w:rPr>
                <w:rFonts w:cs="Arial"/>
                <w:szCs w:val="22"/>
              </w:rPr>
              <w:t>HSE</w:t>
            </w:r>
          </w:p>
        </w:tc>
      </w:tr>
      <w:tr w:rsidR="004646EB" w:rsidTr="00A96F59">
        <w:trPr>
          <w:trHeight w:val="525"/>
        </w:trPr>
        <w:tc>
          <w:tcPr>
            <w:tcW w:w="1635" w:type="pct"/>
            <w:vAlign w:val="center"/>
          </w:tcPr>
          <w:p w:rsidR="004646EB" w:rsidRPr="00A96F59" w:rsidRDefault="00387FCB" w:rsidP="00A96F59">
            <w:pPr>
              <w:spacing w:line="276" w:lineRule="auto"/>
              <w:ind w:left="173"/>
              <w:jc w:val="center"/>
              <w:rPr>
                <w:rFonts w:asciiTheme="minorBidi" w:hAnsiTheme="minorBidi" w:cstheme="minorBidi"/>
                <w:b/>
                <w:bCs/>
                <w:szCs w:val="22"/>
              </w:rPr>
            </w:pPr>
            <w:r>
              <w:rPr>
                <w:rFonts w:asciiTheme="minorBidi" w:hAnsiTheme="minorBidi" w:cstheme="minorBidi"/>
                <w:b/>
                <w:bCs/>
                <w:szCs w:val="22"/>
              </w:rPr>
              <w:t>MC</w:t>
            </w:r>
          </w:p>
        </w:tc>
        <w:tc>
          <w:tcPr>
            <w:tcW w:w="3365" w:type="pct"/>
            <w:vAlign w:val="center"/>
          </w:tcPr>
          <w:p w:rsidR="004646EB" w:rsidRPr="00DE2A3A" w:rsidRDefault="00387FCB" w:rsidP="00A96F59">
            <w:pPr>
              <w:spacing w:line="276" w:lineRule="auto"/>
              <w:ind w:left="155"/>
              <w:jc w:val="center"/>
              <w:rPr>
                <w:rFonts w:asciiTheme="minorBidi" w:hAnsiTheme="minorBidi" w:cstheme="minorBidi"/>
                <w:szCs w:val="22"/>
              </w:rPr>
            </w:pPr>
            <w:proofErr w:type="spellStart"/>
            <w:r w:rsidRPr="009E732E">
              <w:rPr>
                <w:rFonts w:cs="Arial"/>
                <w:szCs w:val="22"/>
              </w:rPr>
              <w:t>Toase-ehe</w:t>
            </w:r>
            <w:proofErr w:type="spellEnd"/>
            <w:r w:rsidRPr="009E732E">
              <w:rPr>
                <w:rFonts w:cs="Arial"/>
                <w:szCs w:val="22"/>
              </w:rPr>
              <w:t xml:space="preserve"> Park </w:t>
            </w:r>
            <w:proofErr w:type="spellStart"/>
            <w:r w:rsidRPr="009E732E">
              <w:rPr>
                <w:rFonts w:cs="Arial"/>
                <w:szCs w:val="22"/>
              </w:rPr>
              <w:t>Sanati</w:t>
            </w:r>
            <w:proofErr w:type="spellEnd"/>
            <w:r w:rsidRPr="009E732E">
              <w:rPr>
                <w:rFonts w:cs="Arial"/>
                <w:szCs w:val="22"/>
              </w:rPr>
              <w:t xml:space="preserve"> </w:t>
            </w:r>
            <w:proofErr w:type="spellStart"/>
            <w:r w:rsidRPr="009E732E">
              <w:rPr>
                <w:rFonts w:cs="Arial"/>
                <w:szCs w:val="22"/>
              </w:rPr>
              <w:t>Gohar</w:t>
            </w:r>
            <w:proofErr w:type="spellEnd"/>
            <w:r w:rsidRPr="009E732E">
              <w:rPr>
                <w:rFonts w:cs="Arial"/>
                <w:szCs w:val="22"/>
              </w:rPr>
              <w:t xml:space="preserve"> </w:t>
            </w:r>
            <w:proofErr w:type="spellStart"/>
            <w:r w:rsidRPr="009E732E">
              <w:rPr>
                <w:rFonts w:cs="Arial"/>
                <w:szCs w:val="22"/>
              </w:rPr>
              <w:t>Ofogh</w:t>
            </w:r>
            <w:proofErr w:type="spellEnd"/>
          </w:p>
        </w:tc>
      </w:tr>
    </w:tbl>
    <w:p w:rsidR="00A96F59" w:rsidRDefault="00A96F59" w:rsidP="00A96F59">
      <w:pPr>
        <w:pStyle w:val="ListParagraph"/>
        <w:spacing w:line="276" w:lineRule="auto"/>
        <w:ind w:left="794"/>
        <w:rPr>
          <w:rFonts w:asciiTheme="minorBidi" w:hAnsiTheme="minorBidi" w:cstheme="minorBidi"/>
          <w:b/>
          <w:bCs/>
          <w:szCs w:val="22"/>
        </w:rPr>
      </w:pPr>
    </w:p>
    <w:p w:rsidR="005F583D" w:rsidRPr="005F583D" w:rsidRDefault="00652639" w:rsidP="00387FCB">
      <w:pPr>
        <w:pStyle w:val="ListParagraph"/>
        <w:numPr>
          <w:ilvl w:val="1"/>
          <w:numId w:val="29"/>
        </w:numPr>
        <w:spacing w:line="276" w:lineRule="auto"/>
        <w:rPr>
          <w:rFonts w:asciiTheme="minorBidi" w:hAnsiTheme="minorBidi" w:cstheme="minorBidi"/>
          <w:b/>
          <w:bCs/>
          <w:szCs w:val="22"/>
        </w:rPr>
      </w:pPr>
      <w:r w:rsidRPr="005F583D">
        <w:rPr>
          <w:rFonts w:asciiTheme="minorBidi" w:hAnsiTheme="minorBidi" w:cstheme="minorBidi"/>
          <w:b/>
          <w:bCs/>
          <w:szCs w:val="22"/>
        </w:rPr>
        <w:t>Equipment</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w:t>
      </w:r>
      <w:r w:rsidRPr="00DE2A3A">
        <w:rPr>
          <w:rFonts w:asciiTheme="minorBidi" w:hAnsiTheme="minorBidi" w:cstheme="minorBidi"/>
          <w:szCs w:val="22"/>
        </w:rPr>
        <w:tab/>
        <w:t>Lux meter</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w:t>
      </w:r>
      <w:r w:rsidRPr="00DE2A3A">
        <w:rPr>
          <w:rFonts w:asciiTheme="minorBidi" w:hAnsiTheme="minorBidi" w:cstheme="minorBidi"/>
          <w:szCs w:val="22"/>
        </w:rPr>
        <w:tab/>
        <w:t>Meter/ ruler</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w:t>
      </w:r>
      <w:r w:rsidRPr="00DE2A3A">
        <w:rPr>
          <w:rFonts w:asciiTheme="minorBidi" w:hAnsiTheme="minorBidi" w:cstheme="minorBidi"/>
          <w:szCs w:val="22"/>
        </w:rPr>
        <w:tab/>
        <w:t>Temp stick/ pyrometer</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w:t>
      </w:r>
      <w:r w:rsidRPr="00DE2A3A">
        <w:rPr>
          <w:rFonts w:asciiTheme="minorBidi" w:hAnsiTheme="minorBidi" w:cstheme="minorBidi"/>
          <w:szCs w:val="22"/>
        </w:rPr>
        <w:tab/>
        <w:t>Mirror</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w:t>
      </w:r>
      <w:r w:rsidRPr="00DE2A3A">
        <w:rPr>
          <w:rFonts w:asciiTheme="minorBidi" w:hAnsiTheme="minorBidi" w:cstheme="minorBidi"/>
          <w:szCs w:val="22"/>
        </w:rPr>
        <w:tab/>
        <w:t>Welding Gauges</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w:t>
      </w:r>
      <w:r w:rsidRPr="00DE2A3A">
        <w:rPr>
          <w:rFonts w:asciiTheme="minorBidi" w:hAnsiTheme="minorBidi" w:cstheme="minorBidi"/>
          <w:szCs w:val="22"/>
        </w:rPr>
        <w:tab/>
        <w:t>Caliper</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w:t>
      </w:r>
      <w:r w:rsidRPr="00DE2A3A">
        <w:rPr>
          <w:rFonts w:asciiTheme="minorBidi" w:hAnsiTheme="minorBidi" w:cstheme="minorBidi"/>
          <w:szCs w:val="22"/>
        </w:rPr>
        <w:tab/>
        <w:t>Metal Marker</w:t>
      </w:r>
    </w:p>
    <w:p w:rsidR="00652639" w:rsidRPr="00DE2A3A" w:rsidRDefault="00652639" w:rsidP="00AB0CAA">
      <w:pPr>
        <w:spacing w:line="276" w:lineRule="auto"/>
        <w:jc w:val="both"/>
        <w:rPr>
          <w:rFonts w:asciiTheme="minorBidi" w:hAnsiTheme="minorBidi" w:cstheme="minorBidi"/>
          <w:szCs w:val="22"/>
        </w:rPr>
      </w:pPr>
    </w:p>
    <w:p w:rsidR="00652639" w:rsidRPr="005F583D" w:rsidRDefault="00652639" w:rsidP="00AB0CAA">
      <w:pPr>
        <w:spacing w:line="276" w:lineRule="auto"/>
        <w:jc w:val="both"/>
        <w:rPr>
          <w:rFonts w:asciiTheme="minorBidi" w:hAnsiTheme="minorBidi" w:cstheme="minorBidi"/>
          <w:b/>
          <w:bCs/>
          <w:szCs w:val="22"/>
        </w:rPr>
      </w:pPr>
      <w:r w:rsidRPr="005F583D">
        <w:rPr>
          <w:rFonts w:asciiTheme="minorBidi" w:hAnsiTheme="minorBidi" w:cstheme="minorBidi"/>
          <w:b/>
          <w:bCs/>
          <w:szCs w:val="22"/>
        </w:rPr>
        <w:t>1.5. Physical requirements of inspector</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Must also pass annual eye exams for:</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1)</w:t>
      </w:r>
      <w:r w:rsidR="005F583D">
        <w:rPr>
          <w:rFonts w:asciiTheme="minorBidi" w:hAnsiTheme="minorBidi" w:cstheme="minorBidi"/>
          <w:szCs w:val="22"/>
        </w:rPr>
        <w:t xml:space="preserve"> </w:t>
      </w:r>
      <w:r w:rsidRPr="00DE2A3A">
        <w:rPr>
          <w:rFonts w:asciiTheme="minorBidi" w:hAnsiTheme="minorBidi" w:cstheme="minorBidi"/>
          <w:szCs w:val="22"/>
        </w:rPr>
        <w:t>Near vision acuity (sharpness of vision) – Jaeger chart</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2)</w:t>
      </w:r>
      <w:r w:rsidR="005F583D">
        <w:rPr>
          <w:rFonts w:asciiTheme="minorBidi" w:hAnsiTheme="minorBidi" w:cstheme="minorBidi"/>
          <w:szCs w:val="22"/>
        </w:rPr>
        <w:t xml:space="preserve"> </w:t>
      </w:r>
      <w:r w:rsidRPr="00DE2A3A">
        <w:rPr>
          <w:rFonts w:asciiTheme="minorBidi" w:hAnsiTheme="minorBidi" w:cstheme="minorBidi"/>
          <w:szCs w:val="22"/>
        </w:rPr>
        <w:t xml:space="preserve">Far vision acuity – Snellen chart  </w:t>
      </w:r>
    </w:p>
    <w:p w:rsidR="00652639"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3)</w:t>
      </w:r>
      <w:r w:rsidR="005F583D">
        <w:rPr>
          <w:rFonts w:asciiTheme="minorBidi" w:hAnsiTheme="minorBidi" w:cstheme="minorBidi"/>
          <w:szCs w:val="22"/>
        </w:rPr>
        <w:t xml:space="preserve"> </w:t>
      </w:r>
      <w:proofErr w:type="spellStart"/>
      <w:r w:rsidRPr="00DE2A3A">
        <w:rPr>
          <w:rFonts w:asciiTheme="minorBidi" w:hAnsiTheme="minorBidi" w:cstheme="minorBidi"/>
          <w:szCs w:val="22"/>
        </w:rPr>
        <w:t>Colour</w:t>
      </w:r>
      <w:proofErr w:type="spellEnd"/>
      <w:r w:rsidRPr="00DE2A3A">
        <w:rPr>
          <w:rFonts w:asciiTheme="minorBidi" w:hAnsiTheme="minorBidi" w:cstheme="minorBidi"/>
          <w:szCs w:val="22"/>
        </w:rPr>
        <w:t xml:space="preserve"> vision – Ishihara  </w:t>
      </w:r>
    </w:p>
    <w:p w:rsidR="00A96F59" w:rsidRPr="00DE2A3A" w:rsidRDefault="00A96F5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p>
    <w:p w:rsidR="00652639" w:rsidRPr="007F028E" w:rsidRDefault="00652639" w:rsidP="00AB0CAA">
      <w:pPr>
        <w:spacing w:line="276" w:lineRule="auto"/>
        <w:jc w:val="both"/>
        <w:rPr>
          <w:rFonts w:asciiTheme="minorBidi" w:hAnsiTheme="minorBidi" w:cstheme="minorBidi"/>
          <w:b/>
          <w:bCs/>
          <w:szCs w:val="22"/>
        </w:rPr>
      </w:pPr>
      <w:r w:rsidRPr="007F028E">
        <w:rPr>
          <w:rFonts w:asciiTheme="minorBidi" w:hAnsiTheme="minorBidi" w:cstheme="minorBidi"/>
          <w:b/>
          <w:bCs/>
          <w:szCs w:val="22"/>
        </w:rPr>
        <w:t>1.6. Requirements of visual/ direct inspection</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Direct visual examination may usually be made when access is sufficient to place the eye within 24 in. (600 mm) of the surface to be examined and at an angle not less than 30 </w:t>
      </w:r>
      <w:proofErr w:type="spellStart"/>
      <w:r w:rsidRPr="00DE2A3A">
        <w:rPr>
          <w:rFonts w:asciiTheme="minorBidi" w:hAnsiTheme="minorBidi" w:cstheme="minorBidi"/>
          <w:szCs w:val="22"/>
        </w:rPr>
        <w:t>deg</w:t>
      </w:r>
      <w:proofErr w:type="spellEnd"/>
      <w:r w:rsidRPr="00DE2A3A">
        <w:rPr>
          <w:rFonts w:asciiTheme="minorBidi" w:hAnsiTheme="minorBidi" w:cstheme="minorBidi"/>
          <w:szCs w:val="22"/>
        </w:rPr>
        <w:t xml:space="preserve"> to the surface to be examined. Mirrors may be used to improve the angle of vision, and aids such as a magnifying lens may be used to assist examinations.</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Illumination (natural or supplemental white light) for the specific part, component, vessel, or section thereof being examined is required. The minimum light intensity at the examination surface/site shall be 100 </w:t>
      </w:r>
      <w:r w:rsidR="00CA675C" w:rsidRPr="00DE2A3A">
        <w:rPr>
          <w:rFonts w:asciiTheme="minorBidi" w:hAnsiTheme="minorBidi" w:cstheme="minorBidi"/>
          <w:szCs w:val="22"/>
        </w:rPr>
        <w:t>foot candles</w:t>
      </w:r>
      <w:r w:rsidRPr="00DE2A3A">
        <w:rPr>
          <w:rFonts w:asciiTheme="minorBidi" w:hAnsiTheme="minorBidi" w:cstheme="minorBidi"/>
          <w:szCs w:val="22"/>
        </w:rPr>
        <w:t xml:space="preserve"> (1000 lux). The light source, technique used, and light level verification is required to be demonstrated one time, documented, and maintained on file.</w:t>
      </w:r>
    </w:p>
    <w:p w:rsidR="00652639" w:rsidRPr="00DE2A3A" w:rsidRDefault="00652639" w:rsidP="00AB0CAA">
      <w:pPr>
        <w:spacing w:line="276" w:lineRule="auto"/>
        <w:jc w:val="both"/>
        <w:rPr>
          <w:rFonts w:asciiTheme="minorBidi" w:hAnsiTheme="minorBidi" w:cstheme="minorBidi"/>
          <w:szCs w:val="22"/>
        </w:rPr>
      </w:pPr>
    </w:p>
    <w:p w:rsidR="00652639" w:rsidRPr="00CA675C" w:rsidRDefault="00652639" w:rsidP="00AB0CAA">
      <w:pPr>
        <w:spacing w:line="276" w:lineRule="auto"/>
        <w:jc w:val="both"/>
        <w:rPr>
          <w:rFonts w:asciiTheme="minorBidi" w:hAnsiTheme="minorBidi" w:cstheme="minorBidi"/>
          <w:b/>
          <w:bCs/>
          <w:szCs w:val="22"/>
        </w:rPr>
      </w:pPr>
      <w:r w:rsidRPr="00CA675C">
        <w:rPr>
          <w:rFonts w:asciiTheme="minorBidi" w:hAnsiTheme="minorBidi" w:cstheme="minorBidi"/>
          <w:b/>
          <w:bCs/>
          <w:szCs w:val="22"/>
        </w:rPr>
        <w:t xml:space="preserve">1.7. Qualification of </w:t>
      </w:r>
      <w:r w:rsidR="00CA675C" w:rsidRPr="00CA675C">
        <w:rPr>
          <w:rFonts w:asciiTheme="minorBidi" w:hAnsiTheme="minorBidi" w:cstheme="minorBidi"/>
          <w:b/>
          <w:bCs/>
          <w:szCs w:val="22"/>
        </w:rPr>
        <w:t>NDT personnel</w:t>
      </w:r>
      <w:r w:rsidRPr="00CA675C">
        <w:rPr>
          <w:rFonts w:asciiTheme="minorBidi" w:hAnsiTheme="minorBidi" w:cstheme="minorBidi"/>
          <w:b/>
          <w:bCs/>
          <w:szCs w:val="22"/>
        </w:rPr>
        <w:t>:</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The personnel carrying out VT, interpreting and evaluating results shall be qualified at least level II for VT examination as per SNT-TC-1A.</w:t>
      </w:r>
    </w:p>
    <w:p w:rsidR="00652639" w:rsidRPr="00DE2A3A" w:rsidRDefault="00652639" w:rsidP="00AB0CAA">
      <w:pPr>
        <w:spacing w:line="276" w:lineRule="auto"/>
        <w:jc w:val="both"/>
        <w:rPr>
          <w:rFonts w:asciiTheme="minorBidi" w:hAnsiTheme="minorBidi" w:cstheme="minorBidi"/>
          <w:szCs w:val="22"/>
        </w:rPr>
      </w:pPr>
    </w:p>
    <w:p w:rsidR="00412ADF" w:rsidRPr="00412ADF" w:rsidRDefault="00652639" w:rsidP="00412ADF">
      <w:pPr>
        <w:spacing w:line="276" w:lineRule="auto"/>
        <w:jc w:val="both"/>
        <w:rPr>
          <w:rFonts w:asciiTheme="minorBidi" w:hAnsiTheme="minorBidi" w:cstheme="minorBidi"/>
          <w:b/>
          <w:bCs/>
          <w:szCs w:val="22"/>
        </w:rPr>
      </w:pPr>
      <w:r w:rsidRPr="00412ADF">
        <w:rPr>
          <w:rFonts w:asciiTheme="minorBidi" w:hAnsiTheme="minorBidi" w:cstheme="minorBidi"/>
          <w:b/>
          <w:bCs/>
          <w:szCs w:val="22"/>
        </w:rPr>
        <w:t>1.8. Groove weld Inspection Steps</w:t>
      </w:r>
    </w:p>
    <w:p w:rsidR="00652639" w:rsidRPr="00412ADF" w:rsidRDefault="00652639" w:rsidP="00AB0CAA">
      <w:pPr>
        <w:spacing w:line="276" w:lineRule="auto"/>
        <w:jc w:val="both"/>
        <w:rPr>
          <w:rFonts w:asciiTheme="minorBidi" w:hAnsiTheme="minorBidi" w:cstheme="minorBidi"/>
          <w:b/>
          <w:bCs/>
          <w:sz w:val="20"/>
          <w:szCs w:val="20"/>
        </w:rPr>
      </w:pPr>
      <w:r w:rsidRPr="00412ADF">
        <w:rPr>
          <w:rFonts w:asciiTheme="minorBidi" w:hAnsiTheme="minorBidi" w:cstheme="minorBidi"/>
          <w:b/>
          <w:bCs/>
          <w:sz w:val="20"/>
          <w:szCs w:val="20"/>
        </w:rPr>
        <w:t>1.8.1 Checking the Joint detail:</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Checking of bevel type with last revision of approved WPS and DWG.</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Checking of bevel angle according to last revision of approved WPS. It performed by welding gauge.</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Checking of roughness of bevel surfaces of joint. It performed by visual inspection and the deep or extra roughness of bevel surface not accepted so it shall be grinding until reach the satisfy surfaces.</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 Checking the root opening according to WPS. It performed by measurements tools such as meter or </w:t>
      </w:r>
      <w:proofErr w:type="spellStart"/>
      <w:r w:rsidRPr="00DE2A3A">
        <w:rPr>
          <w:rFonts w:asciiTheme="minorBidi" w:hAnsiTheme="minorBidi" w:cstheme="minorBidi"/>
          <w:szCs w:val="22"/>
        </w:rPr>
        <w:t>calliper</w:t>
      </w:r>
      <w:proofErr w:type="spellEnd"/>
      <w:r w:rsidRPr="00DE2A3A">
        <w:rPr>
          <w:rFonts w:asciiTheme="minorBidi" w:hAnsiTheme="minorBidi" w:cstheme="minorBidi"/>
          <w:szCs w:val="22"/>
        </w:rPr>
        <w:t xml:space="preserve"> and it shall be the range of 1~3mm.</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Checking of cleanliness of surface joint. The surface shall without of any grease, organic materials, paint, rust layers and oxidation (e.g. during cutting by flame cutting tools)</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Checking the usage of start and end extraneous plate for starting and finishing welding on those.</w:t>
      </w:r>
    </w:p>
    <w:p w:rsidR="00652639" w:rsidRPr="00DE2A3A" w:rsidRDefault="00652639" w:rsidP="00AB0CAA">
      <w:pPr>
        <w:spacing w:line="276" w:lineRule="auto"/>
        <w:jc w:val="both"/>
        <w:rPr>
          <w:rFonts w:asciiTheme="minorBidi" w:hAnsiTheme="minorBidi" w:cstheme="minorBidi"/>
          <w:szCs w:val="22"/>
        </w:rPr>
      </w:pPr>
    </w:p>
    <w:p w:rsidR="00652639" w:rsidRPr="00795654" w:rsidRDefault="00652639" w:rsidP="00795654">
      <w:pPr>
        <w:spacing w:line="276" w:lineRule="auto"/>
        <w:jc w:val="both"/>
        <w:rPr>
          <w:rFonts w:asciiTheme="minorBidi" w:hAnsiTheme="minorBidi" w:cstheme="minorBidi"/>
          <w:b/>
          <w:bCs/>
          <w:sz w:val="20"/>
          <w:szCs w:val="20"/>
        </w:rPr>
      </w:pPr>
      <w:r w:rsidRPr="00795654">
        <w:rPr>
          <w:rFonts w:asciiTheme="minorBidi" w:hAnsiTheme="minorBidi" w:cstheme="minorBidi"/>
          <w:b/>
          <w:bCs/>
          <w:sz w:val="20"/>
          <w:szCs w:val="20"/>
        </w:rPr>
        <w:t>1.8.2</w:t>
      </w:r>
      <w:r w:rsidR="00795654" w:rsidRPr="00795654">
        <w:rPr>
          <w:rFonts w:asciiTheme="minorBidi" w:hAnsiTheme="minorBidi" w:cstheme="minorBidi"/>
          <w:b/>
          <w:bCs/>
          <w:sz w:val="20"/>
          <w:szCs w:val="20"/>
        </w:rPr>
        <w:t xml:space="preserve"> </w:t>
      </w:r>
      <w:r w:rsidR="00433E11" w:rsidRPr="00795654">
        <w:rPr>
          <w:rFonts w:asciiTheme="minorBidi" w:hAnsiTheme="minorBidi" w:cstheme="minorBidi"/>
          <w:b/>
          <w:bCs/>
          <w:sz w:val="20"/>
          <w:szCs w:val="20"/>
        </w:rPr>
        <w:t>Checking</w:t>
      </w:r>
      <w:r w:rsidRPr="00795654">
        <w:rPr>
          <w:rFonts w:asciiTheme="minorBidi" w:hAnsiTheme="minorBidi" w:cstheme="minorBidi"/>
          <w:b/>
          <w:bCs/>
          <w:sz w:val="20"/>
          <w:szCs w:val="20"/>
        </w:rPr>
        <w:t xml:space="preserve"> of Welder Qualification</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Purchaser shall review related certificates</w:t>
      </w:r>
    </w:p>
    <w:p w:rsidR="00652639" w:rsidRPr="00DE2A3A" w:rsidRDefault="00652639" w:rsidP="00AB0CAA">
      <w:pPr>
        <w:spacing w:line="276" w:lineRule="auto"/>
        <w:jc w:val="both"/>
        <w:rPr>
          <w:rFonts w:asciiTheme="minorBidi" w:hAnsiTheme="minorBidi" w:cstheme="minorBidi"/>
          <w:szCs w:val="22"/>
        </w:rPr>
      </w:pPr>
    </w:p>
    <w:p w:rsidR="00652639" w:rsidRPr="00433E11" w:rsidRDefault="00652639" w:rsidP="00433E11">
      <w:pPr>
        <w:spacing w:line="276" w:lineRule="auto"/>
        <w:jc w:val="both"/>
        <w:rPr>
          <w:rFonts w:asciiTheme="minorBidi" w:hAnsiTheme="minorBidi" w:cstheme="minorBidi"/>
          <w:b/>
          <w:bCs/>
          <w:sz w:val="20"/>
          <w:szCs w:val="20"/>
        </w:rPr>
      </w:pPr>
      <w:r w:rsidRPr="00433E11">
        <w:rPr>
          <w:rFonts w:asciiTheme="minorBidi" w:hAnsiTheme="minorBidi" w:cstheme="minorBidi"/>
          <w:b/>
          <w:bCs/>
          <w:sz w:val="20"/>
          <w:szCs w:val="20"/>
        </w:rPr>
        <w:t>1.8.3</w:t>
      </w:r>
      <w:r w:rsidR="00433E11" w:rsidRPr="00433E11">
        <w:rPr>
          <w:rFonts w:asciiTheme="minorBidi" w:hAnsiTheme="minorBidi" w:cstheme="minorBidi"/>
          <w:b/>
          <w:bCs/>
          <w:sz w:val="20"/>
          <w:szCs w:val="20"/>
        </w:rPr>
        <w:t xml:space="preserve"> checking</w:t>
      </w:r>
      <w:r w:rsidRPr="00433E11">
        <w:rPr>
          <w:rFonts w:asciiTheme="minorBidi" w:hAnsiTheme="minorBidi" w:cstheme="minorBidi"/>
          <w:b/>
          <w:bCs/>
          <w:sz w:val="20"/>
          <w:szCs w:val="20"/>
        </w:rPr>
        <w:t xml:space="preserve"> the Preheat Temperature:</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 Checking the preheating temperature according to WPS. It performed by portable </w:t>
      </w:r>
      <w:proofErr w:type="spellStart"/>
      <w:r w:rsidRPr="00DE2A3A">
        <w:rPr>
          <w:rFonts w:asciiTheme="minorBidi" w:hAnsiTheme="minorBidi" w:cstheme="minorBidi"/>
          <w:szCs w:val="22"/>
        </w:rPr>
        <w:t>thermo</w:t>
      </w:r>
      <w:proofErr w:type="spellEnd"/>
      <w:r w:rsidRPr="00DE2A3A">
        <w:rPr>
          <w:rFonts w:asciiTheme="minorBidi" w:hAnsiTheme="minorBidi" w:cstheme="minorBidi"/>
          <w:szCs w:val="22"/>
        </w:rPr>
        <w:t xml:space="preserve"> meter or thermal markers. The minimum range is -10% of mentioned temperature in WPS and the maximum is the mentioned inter pass temperature in WPS.</w:t>
      </w:r>
    </w:p>
    <w:p w:rsidR="00652639" w:rsidRPr="00DE2A3A" w:rsidRDefault="00652639" w:rsidP="00AB0CAA">
      <w:pPr>
        <w:spacing w:line="276" w:lineRule="auto"/>
        <w:jc w:val="both"/>
        <w:rPr>
          <w:rFonts w:asciiTheme="minorBidi" w:hAnsiTheme="minorBidi" w:cstheme="minorBidi"/>
          <w:szCs w:val="22"/>
        </w:rPr>
      </w:pPr>
    </w:p>
    <w:p w:rsidR="00652639" w:rsidRPr="00433E11" w:rsidRDefault="00652639" w:rsidP="00433E11">
      <w:pPr>
        <w:spacing w:line="276" w:lineRule="auto"/>
        <w:jc w:val="both"/>
        <w:rPr>
          <w:rFonts w:asciiTheme="minorBidi" w:hAnsiTheme="minorBidi" w:cstheme="minorBidi"/>
          <w:sz w:val="20"/>
          <w:szCs w:val="20"/>
        </w:rPr>
      </w:pPr>
      <w:r w:rsidRPr="00433E11">
        <w:rPr>
          <w:rFonts w:asciiTheme="minorBidi" w:hAnsiTheme="minorBidi" w:cstheme="minorBidi"/>
          <w:b/>
          <w:bCs/>
          <w:sz w:val="20"/>
          <w:szCs w:val="20"/>
        </w:rPr>
        <w:t>1.8.4</w:t>
      </w:r>
      <w:r w:rsidR="00433E11" w:rsidRPr="00433E11">
        <w:rPr>
          <w:rFonts w:asciiTheme="minorBidi" w:hAnsiTheme="minorBidi" w:cstheme="minorBidi"/>
          <w:b/>
          <w:bCs/>
          <w:sz w:val="20"/>
          <w:szCs w:val="20"/>
        </w:rPr>
        <w:t xml:space="preserve"> </w:t>
      </w:r>
      <w:r w:rsidRPr="00433E11">
        <w:rPr>
          <w:rFonts w:asciiTheme="minorBidi" w:hAnsiTheme="minorBidi" w:cstheme="minorBidi"/>
          <w:b/>
          <w:bCs/>
          <w:sz w:val="20"/>
          <w:szCs w:val="20"/>
        </w:rPr>
        <w:t>Inspection of Electrodes</w:t>
      </w:r>
      <w:r w:rsidRPr="00433E11">
        <w:rPr>
          <w:rFonts w:asciiTheme="minorBidi" w:hAnsiTheme="minorBidi" w:cstheme="minorBidi"/>
          <w:sz w:val="20"/>
          <w:szCs w:val="20"/>
        </w:rPr>
        <w:t>:</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Checking the storage condition, temperature and moisture.</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Checking the type and kind of electrode according to WPS.</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 Checking of backing of low hydrogen electrode if required. It's included of checking the time and </w:t>
      </w:r>
      <w:r w:rsidR="00FC05B0">
        <w:rPr>
          <w:rFonts w:asciiTheme="minorBidi" w:hAnsiTheme="minorBidi" w:cstheme="minorBidi"/>
          <w:szCs w:val="22"/>
        </w:rPr>
        <w:t xml:space="preserve">     </w:t>
      </w:r>
      <w:r w:rsidRPr="00DE2A3A">
        <w:rPr>
          <w:rFonts w:asciiTheme="minorBidi" w:hAnsiTheme="minorBidi" w:cstheme="minorBidi"/>
          <w:szCs w:val="22"/>
        </w:rPr>
        <w:t>temperature baking.</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Checking the electrode size according to WPS and thickness of joint and welding pass.</w:t>
      </w:r>
    </w:p>
    <w:p w:rsidR="00652639"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lastRenderedPageBreak/>
        <w:t>• Checking the soundness of electrode covers.</w:t>
      </w:r>
    </w:p>
    <w:p w:rsidR="00FC05B0" w:rsidRPr="00DE2A3A" w:rsidRDefault="00FC05B0"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p>
    <w:p w:rsidR="00652639" w:rsidRPr="00FC05B0" w:rsidRDefault="00652639" w:rsidP="00FC05B0">
      <w:pPr>
        <w:spacing w:line="276" w:lineRule="auto"/>
        <w:jc w:val="both"/>
        <w:rPr>
          <w:rFonts w:asciiTheme="minorBidi" w:hAnsiTheme="minorBidi" w:cstheme="minorBidi"/>
          <w:b/>
          <w:bCs/>
          <w:sz w:val="20"/>
          <w:szCs w:val="20"/>
        </w:rPr>
      </w:pPr>
      <w:r w:rsidRPr="00FC05B0">
        <w:rPr>
          <w:rFonts w:asciiTheme="minorBidi" w:hAnsiTheme="minorBidi" w:cstheme="minorBidi"/>
          <w:b/>
          <w:bCs/>
          <w:sz w:val="20"/>
          <w:szCs w:val="20"/>
        </w:rPr>
        <w:t>1.8.5</w:t>
      </w:r>
      <w:r w:rsidR="00FC05B0" w:rsidRPr="00FC05B0">
        <w:rPr>
          <w:rFonts w:asciiTheme="minorBidi" w:hAnsiTheme="minorBidi" w:cstheme="minorBidi"/>
          <w:b/>
          <w:bCs/>
          <w:sz w:val="20"/>
          <w:szCs w:val="20"/>
        </w:rPr>
        <w:t xml:space="preserve"> </w:t>
      </w:r>
      <w:r w:rsidRPr="00FC05B0">
        <w:rPr>
          <w:rFonts w:asciiTheme="minorBidi" w:hAnsiTheme="minorBidi" w:cstheme="minorBidi"/>
          <w:b/>
          <w:bCs/>
          <w:sz w:val="20"/>
          <w:szCs w:val="20"/>
        </w:rPr>
        <w:t>Checking of Ampere of Rectifiers and welding machines:</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According to WPS and specification of electrode manufacturer.</w:t>
      </w:r>
    </w:p>
    <w:p w:rsidR="00652639" w:rsidRPr="00DE2A3A" w:rsidRDefault="00652639" w:rsidP="00AB0CAA">
      <w:pPr>
        <w:spacing w:line="276" w:lineRule="auto"/>
        <w:jc w:val="both"/>
        <w:rPr>
          <w:rFonts w:asciiTheme="minorBidi" w:hAnsiTheme="minorBidi" w:cstheme="minorBidi"/>
          <w:szCs w:val="22"/>
        </w:rPr>
      </w:pPr>
    </w:p>
    <w:p w:rsidR="00652639" w:rsidRPr="003A0956" w:rsidRDefault="00652639" w:rsidP="003A0956">
      <w:pPr>
        <w:spacing w:line="276" w:lineRule="auto"/>
        <w:jc w:val="both"/>
        <w:rPr>
          <w:rFonts w:asciiTheme="minorBidi" w:hAnsiTheme="minorBidi" w:cstheme="minorBidi"/>
          <w:b/>
          <w:bCs/>
          <w:sz w:val="20"/>
          <w:szCs w:val="20"/>
        </w:rPr>
      </w:pPr>
      <w:r w:rsidRPr="003A0956">
        <w:rPr>
          <w:rFonts w:asciiTheme="minorBidi" w:hAnsiTheme="minorBidi" w:cstheme="minorBidi"/>
          <w:b/>
          <w:bCs/>
          <w:sz w:val="20"/>
          <w:szCs w:val="20"/>
        </w:rPr>
        <w:t>1.8.6</w:t>
      </w:r>
      <w:r w:rsidR="003A0956" w:rsidRPr="003A0956">
        <w:rPr>
          <w:rFonts w:asciiTheme="minorBidi" w:hAnsiTheme="minorBidi" w:cstheme="minorBidi"/>
          <w:b/>
          <w:bCs/>
          <w:sz w:val="20"/>
          <w:szCs w:val="20"/>
        </w:rPr>
        <w:t xml:space="preserve"> </w:t>
      </w:r>
      <w:r w:rsidRPr="003A0956">
        <w:rPr>
          <w:rFonts w:asciiTheme="minorBidi" w:hAnsiTheme="minorBidi" w:cstheme="minorBidi"/>
          <w:b/>
          <w:bCs/>
          <w:sz w:val="20"/>
          <w:szCs w:val="20"/>
        </w:rPr>
        <w:t>Checking of Cleaning and Back Chipping:</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It shall provide the clean surface without any slag. For reach the best average of cleanliness surface, it performed by machines.</w:t>
      </w:r>
    </w:p>
    <w:p w:rsidR="00652639" w:rsidRPr="00DE2A3A" w:rsidRDefault="00652639" w:rsidP="00AB0CAA">
      <w:pPr>
        <w:spacing w:line="276" w:lineRule="auto"/>
        <w:jc w:val="both"/>
        <w:rPr>
          <w:rFonts w:asciiTheme="minorBidi" w:hAnsiTheme="minorBidi" w:cstheme="minorBidi"/>
          <w:szCs w:val="22"/>
        </w:rPr>
      </w:pPr>
    </w:p>
    <w:p w:rsidR="00652639" w:rsidRPr="003A0956" w:rsidRDefault="00652639" w:rsidP="003A0956">
      <w:pPr>
        <w:spacing w:line="276" w:lineRule="auto"/>
        <w:jc w:val="both"/>
        <w:rPr>
          <w:rFonts w:asciiTheme="minorBidi" w:hAnsiTheme="minorBidi" w:cstheme="minorBidi"/>
          <w:b/>
          <w:bCs/>
          <w:sz w:val="20"/>
          <w:szCs w:val="20"/>
        </w:rPr>
      </w:pPr>
      <w:r w:rsidRPr="003A0956">
        <w:rPr>
          <w:rFonts w:asciiTheme="minorBidi" w:hAnsiTheme="minorBidi" w:cstheme="minorBidi"/>
          <w:b/>
          <w:bCs/>
          <w:sz w:val="20"/>
          <w:szCs w:val="20"/>
        </w:rPr>
        <w:t>1.8.7</w:t>
      </w:r>
      <w:r w:rsidR="003A0956" w:rsidRPr="003A0956">
        <w:rPr>
          <w:rFonts w:asciiTheme="minorBidi" w:hAnsiTheme="minorBidi" w:cstheme="minorBidi"/>
          <w:b/>
          <w:bCs/>
          <w:sz w:val="20"/>
          <w:szCs w:val="20"/>
        </w:rPr>
        <w:t xml:space="preserve"> </w:t>
      </w:r>
      <w:r w:rsidRPr="003A0956">
        <w:rPr>
          <w:rFonts w:asciiTheme="minorBidi" w:hAnsiTheme="minorBidi" w:cstheme="minorBidi"/>
          <w:b/>
          <w:bCs/>
          <w:sz w:val="20"/>
          <w:szCs w:val="20"/>
        </w:rPr>
        <w:t>Visual Inspection of welding layer production:</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After welding the defined layer the visual inspection shall performed to detection the visual defect such as "Porosity", "Unde</w:t>
      </w:r>
      <w:r w:rsidR="003A0956">
        <w:rPr>
          <w:rFonts w:asciiTheme="minorBidi" w:hAnsiTheme="minorBidi" w:cstheme="minorBidi"/>
          <w:szCs w:val="22"/>
        </w:rPr>
        <w:t>rcut", "Crack", "LOF", "Slag</w:t>
      </w:r>
      <w:proofErr w:type="gramStart"/>
      <w:r w:rsidR="003A0956">
        <w:rPr>
          <w:rFonts w:asciiTheme="minorBidi" w:hAnsiTheme="minorBidi" w:cstheme="minorBidi"/>
          <w:szCs w:val="22"/>
        </w:rPr>
        <w:t>" ,</w:t>
      </w:r>
      <w:proofErr w:type="gramEnd"/>
      <w:r w:rsidRPr="00DE2A3A">
        <w:rPr>
          <w:rFonts w:asciiTheme="minorBidi" w:hAnsiTheme="minorBidi" w:cstheme="minorBidi"/>
          <w:szCs w:val="22"/>
        </w:rPr>
        <w:t>"Spatter as well"</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This inspection shall perform for each welding layers.</w:t>
      </w:r>
    </w:p>
    <w:p w:rsidR="00652639" w:rsidRPr="00DE2A3A" w:rsidRDefault="00652639" w:rsidP="00AB0CAA">
      <w:pPr>
        <w:spacing w:line="276" w:lineRule="auto"/>
        <w:jc w:val="both"/>
        <w:rPr>
          <w:rFonts w:asciiTheme="minorBidi" w:hAnsiTheme="minorBidi" w:cstheme="minorBidi"/>
          <w:szCs w:val="22"/>
        </w:rPr>
      </w:pPr>
    </w:p>
    <w:p w:rsidR="00652639" w:rsidRPr="003A0956" w:rsidRDefault="00652639" w:rsidP="003A0956">
      <w:pPr>
        <w:spacing w:line="276" w:lineRule="auto"/>
        <w:jc w:val="both"/>
        <w:rPr>
          <w:rFonts w:asciiTheme="minorBidi" w:hAnsiTheme="minorBidi" w:cstheme="minorBidi"/>
          <w:b/>
          <w:bCs/>
          <w:sz w:val="20"/>
          <w:szCs w:val="20"/>
        </w:rPr>
      </w:pPr>
      <w:r w:rsidRPr="003A0956">
        <w:rPr>
          <w:rFonts w:asciiTheme="minorBidi" w:hAnsiTheme="minorBidi" w:cstheme="minorBidi"/>
          <w:b/>
          <w:bCs/>
          <w:sz w:val="20"/>
          <w:szCs w:val="20"/>
        </w:rPr>
        <w:t>1.8.8</w:t>
      </w:r>
      <w:r w:rsidR="003A0956" w:rsidRPr="003A0956">
        <w:rPr>
          <w:rFonts w:asciiTheme="minorBidi" w:hAnsiTheme="minorBidi" w:cstheme="minorBidi"/>
          <w:b/>
          <w:bCs/>
          <w:sz w:val="20"/>
          <w:szCs w:val="20"/>
        </w:rPr>
        <w:t xml:space="preserve"> </w:t>
      </w:r>
      <w:r w:rsidRPr="003A0956">
        <w:rPr>
          <w:rFonts w:asciiTheme="minorBidi" w:hAnsiTheme="minorBidi" w:cstheme="minorBidi"/>
          <w:b/>
          <w:bCs/>
          <w:sz w:val="20"/>
          <w:szCs w:val="20"/>
        </w:rPr>
        <w:t>Checking the Inter pass Temperature.</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 After welding each layer the inter pass temperature shall check by </w:t>
      </w:r>
      <w:proofErr w:type="spellStart"/>
      <w:r w:rsidRPr="00DE2A3A">
        <w:rPr>
          <w:rFonts w:asciiTheme="minorBidi" w:hAnsiTheme="minorBidi" w:cstheme="minorBidi"/>
          <w:szCs w:val="22"/>
        </w:rPr>
        <w:t>thermo</w:t>
      </w:r>
      <w:proofErr w:type="spellEnd"/>
      <w:r w:rsidRPr="00DE2A3A">
        <w:rPr>
          <w:rFonts w:asciiTheme="minorBidi" w:hAnsiTheme="minorBidi" w:cstheme="minorBidi"/>
          <w:szCs w:val="22"/>
        </w:rPr>
        <w:t xml:space="preserve"> meter or thermal markers according to approved WPS.</w:t>
      </w:r>
    </w:p>
    <w:p w:rsidR="00652639" w:rsidRPr="00DE2A3A" w:rsidRDefault="00652639" w:rsidP="00AB0CAA">
      <w:pPr>
        <w:spacing w:line="276" w:lineRule="auto"/>
        <w:jc w:val="both"/>
        <w:rPr>
          <w:rFonts w:asciiTheme="minorBidi" w:hAnsiTheme="minorBidi" w:cstheme="minorBidi"/>
          <w:szCs w:val="22"/>
        </w:rPr>
      </w:pPr>
    </w:p>
    <w:p w:rsidR="00652639" w:rsidRPr="006161CD" w:rsidRDefault="00652639" w:rsidP="00AB0CAA">
      <w:pPr>
        <w:spacing w:line="276" w:lineRule="auto"/>
        <w:jc w:val="both"/>
        <w:rPr>
          <w:rFonts w:asciiTheme="minorBidi" w:hAnsiTheme="minorBidi" w:cstheme="minorBidi"/>
          <w:b/>
          <w:bCs/>
          <w:sz w:val="20"/>
          <w:szCs w:val="20"/>
        </w:rPr>
      </w:pPr>
      <w:r w:rsidRPr="006161CD">
        <w:rPr>
          <w:rFonts w:asciiTheme="minorBidi" w:hAnsiTheme="minorBidi" w:cstheme="minorBidi"/>
          <w:b/>
          <w:bCs/>
          <w:sz w:val="20"/>
          <w:szCs w:val="20"/>
        </w:rPr>
        <w:t>1.8.9-Final Visual Inspection:</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After complete welding the joint and complete cleaning and chipping the final visual inspection shall performed for detect the visual defects such as: Crack, LOF, Non Conformances Weld Profile, Crater Cross,</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Undercut, Porosity, Slag, </w:t>
      </w:r>
      <w:r w:rsidR="006161CD" w:rsidRPr="00DE2A3A">
        <w:rPr>
          <w:rFonts w:asciiTheme="minorBidi" w:hAnsiTheme="minorBidi" w:cstheme="minorBidi"/>
          <w:szCs w:val="22"/>
        </w:rPr>
        <w:t>under</w:t>
      </w:r>
      <w:r w:rsidRPr="00DE2A3A">
        <w:rPr>
          <w:rFonts w:asciiTheme="minorBidi" w:hAnsiTheme="minorBidi" w:cstheme="minorBidi"/>
          <w:szCs w:val="22"/>
        </w:rPr>
        <w:t xml:space="preserve"> fill, Excess Reinforcement and </w:t>
      </w:r>
      <w:r w:rsidR="006161CD" w:rsidRPr="00DE2A3A">
        <w:rPr>
          <w:rFonts w:asciiTheme="minorBidi" w:hAnsiTheme="minorBidi" w:cstheme="minorBidi"/>
          <w:szCs w:val="22"/>
        </w:rPr>
        <w:t>Convexity,</w:t>
      </w:r>
      <w:r w:rsidRPr="00DE2A3A">
        <w:rPr>
          <w:rFonts w:asciiTheme="minorBidi" w:hAnsiTheme="minorBidi" w:cstheme="minorBidi"/>
          <w:szCs w:val="22"/>
        </w:rPr>
        <w:t xml:space="preserve"> Overlap, Spatter and Insufficient weld size.</w:t>
      </w:r>
    </w:p>
    <w:p w:rsidR="00652639" w:rsidRPr="00DE2A3A" w:rsidRDefault="00652639" w:rsidP="00AB0CAA">
      <w:pPr>
        <w:spacing w:line="276" w:lineRule="auto"/>
        <w:jc w:val="both"/>
        <w:rPr>
          <w:rFonts w:asciiTheme="minorBidi" w:hAnsiTheme="minorBidi" w:cstheme="minorBidi"/>
          <w:szCs w:val="22"/>
        </w:rPr>
      </w:pPr>
    </w:p>
    <w:p w:rsidR="00652639" w:rsidRPr="006161CD" w:rsidRDefault="00652639" w:rsidP="00AB0CAA">
      <w:pPr>
        <w:spacing w:line="276" w:lineRule="auto"/>
        <w:jc w:val="both"/>
        <w:rPr>
          <w:rFonts w:asciiTheme="minorBidi" w:hAnsiTheme="minorBidi" w:cstheme="minorBidi"/>
          <w:b/>
          <w:bCs/>
          <w:szCs w:val="22"/>
        </w:rPr>
      </w:pPr>
      <w:r w:rsidRPr="006161CD">
        <w:rPr>
          <w:rFonts w:asciiTheme="minorBidi" w:hAnsiTheme="minorBidi" w:cstheme="minorBidi"/>
          <w:b/>
          <w:bCs/>
          <w:szCs w:val="22"/>
        </w:rPr>
        <w:t>1.9. Fillet Weld Inspection Steps</w:t>
      </w:r>
    </w:p>
    <w:p w:rsidR="00652639" w:rsidRPr="006161CD" w:rsidRDefault="00652639" w:rsidP="00AB0CAA">
      <w:pPr>
        <w:spacing w:line="276" w:lineRule="auto"/>
        <w:jc w:val="both"/>
        <w:rPr>
          <w:rFonts w:asciiTheme="minorBidi" w:hAnsiTheme="minorBidi" w:cstheme="minorBidi"/>
          <w:b/>
          <w:bCs/>
          <w:sz w:val="20"/>
          <w:szCs w:val="20"/>
        </w:rPr>
      </w:pPr>
      <w:r w:rsidRPr="006161CD">
        <w:rPr>
          <w:rFonts w:asciiTheme="minorBidi" w:hAnsiTheme="minorBidi" w:cstheme="minorBidi"/>
          <w:b/>
          <w:bCs/>
          <w:sz w:val="20"/>
          <w:szCs w:val="20"/>
        </w:rPr>
        <w:t>1.9.1-Cheking the Joint detail:</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Checking of bevel type with last revision of approved WPS. (If required)</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Checking of bevel angle according to last revision of approved WPS. It performed by welding gauge. (If required)</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Checking of roughness of bevel surfaces of joint. It performed by visua</w:t>
      </w:r>
      <w:r w:rsidR="006161CD">
        <w:rPr>
          <w:rFonts w:asciiTheme="minorBidi" w:hAnsiTheme="minorBidi" w:cstheme="minorBidi"/>
          <w:szCs w:val="22"/>
        </w:rPr>
        <w:t xml:space="preserve">l inspection and the deep or high </w:t>
      </w:r>
      <w:r w:rsidRPr="00DE2A3A">
        <w:rPr>
          <w:rFonts w:asciiTheme="minorBidi" w:hAnsiTheme="minorBidi" w:cstheme="minorBidi"/>
          <w:szCs w:val="22"/>
        </w:rPr>
        <w:t>roughness of bevel surface not accepted so it shall be grinding until reach the satisfy surfaces. . (If required)</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Checking of cleanliness of surface joint. The surface shall without of any grease, organic materials, paint, rust layers and oxidation (e.g. during cutting by flame cutting tools)</w:t>
      </w:r>
    </w:p>
    <w:p w:rsidR="00652639" w:rsidRPr="00DE2A3A" w:rsidRDefault="00652639" w:rsidP="00AB0CAA">
      <w:pPr>
        <w:spacing w:line="276" w:lineRule="auto"/>
        <w:jc w:val="both"/>
        <w:rPr>
          <w:rFonts w:asciiTheme="minorBidi" w:hAnsiTheme="minorBidi" w:cstheme="minorBidi"/>
          <w:szCs w:val="22"/>
        </w:rPr>
      </w:pPr>
    </w:p>
    <w:p w:rsidR="00652639" w:rsidRPr="006161CD" w:rsidRDefault="00652639" w:rsidP="00CA437C">
      <w:pPr>
        <w:spacing w:line="276" w:lineRule="auto"/>
        <w:jc w:val="both"/>
        <w:rPr>
          <w:rFonts w:asciiTheme="minorBidi" w:hAnsiTheme="minorBidi" w:cstheme="minorBidi"/>
          <w:b/>
          <w:bCs/>
          <w:sz w:val="20"/>
          <w:szCs w:val="20"/>
        </w:rPr>
      </w:pPr>
      <w:r w:rsidRPr="006161CD">
        <w:rPr>
          <w:rFonts w:asciiTheme="minorBidi" w:hAnsiTheme="minorBidi" w:cstheme="minorBidi"/>
          <w:b/>
          <w:bCs/>
          <w:sz w:val="20"/>
          <w:szCs w:val="20"/>
        </w:rPr>
        <w:t>1.9.2</w:t>
      </w:r>
      <w:r w:rsidR="00CA437C">
        <w:rPr>
          <w:rFonts w:asciiTheme="minorBidi" w:hAnsiTheme="minorBidi" w:cstheme="minorBidi"/>
          <w:b/>
          <w:bCs/>
          <w:sz w:val="20"/>
          <w:szCs w:val="20"/>
        </w:rPr>
        <w:t xml:space="preserve"> </w:t>
      </w:r>
      <w:proofErr w:type="spellStart"/>
      <w:r w:rsidRPr="006161CD">
        <w:rPr>
          <w:rFonts w:asciiTheme="minorBidi" w:hAnsiTheme="minorBidi" w:cstheme="minorBidi"/>
          <w:b/>
          <w:bCs/>
          <w:sz w:val="20"/>
          <w:szCs w:val="20"/>
        </w:rPr>
        <w:t>Cheking</w:t>
      </w:r>
      <w:proofErr w:type="spellEnd"/>
      <w:r w:rsidRPr="006161CD">
        <w:rPr>
          <w:rFonts w:asciiTheme="minorBidi" w:hAnsiTheme="minorBidi" w:cstheme="minorBidi"/>
          <w:b/>
          <w:bCs/>
          <w:sz w:val="20"/>
          <w:szCs w:val="20"/>
        </w:rPr>
        <w:t xml:space="preserve"> the Preheat Temperature:</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 Checking the preheating temperature according to WPS. It performed by portable </w:t>
      </w:r>
      <w:proofErr w:type="spellStart"/>
      <w:r w:rsidRPr="00DE2A3A">
        <w:rPr>
          <w:rFonts w:asciiTheme="minorBidi" w:hAnsiTheme="minorBidi" w:cstheme="minorBidi"/>
          <w:szCs w:val="22"/>
        </w:rPr>
        <w:t>thermo</w:t>
      </w:r>
      <w:proofErr w:type="spellEnd"/>
      <w:r w:rsidRPr="00DE2A3A">
        <w:rPr>
          <w:rFonts w:asciiTheme="minorBidi" w:hAnsiTheme="minorBidi" w:cstheme="minorBidi"/>
          <w:szCs w:val="22"/>
        </w:rPr>
        <w:t xml:space="preserve"> meter or thermal markers. The minimum range is minus 10% of mentioned temperature in WPS and the maximum is the mentioned inter pass temperature in WPS.</w:t>
      </w:r>
    </w:p>
    <w:p w:rsidR="00652639" w:rsidRDefault="00652639" w:rsidP="00AB0CAA">
      <w:pPr>
        <w:spacing w:line="276" w:lineRule="auto"/>
        <w:jc w:val="both"/>
        <w:rPr>
          <w:rFonts w:asciiTheme="minorBidi" w:hAnsiTheme="minorBidi" w:cstheme="minorBidi"/>
          <w:szCs w:val="22"/>
        </w:rPr>
      </w:pPr>
    </w:p>
    <w:p w:rsidR="009B7A3A" w:rsidRPr="00DE2A3A" w:rsidRDefault="009B7A3A" w:rsidP="00AB0CAA">
      <w:pPr>
        <w:spacing w:line="276" w:lineRule="auto"/>
        <w:jc w:val="both"/>
        <w:rPr>
          <w:rFonts w:asciiTheme="minorBidi" w:hAnsiTheme="minorBidi" w:cstheme="minorBidi"/>
          <w:szCs w:val="22"/>
        </w:rPr>
      </w:pPr>
    </w:p>
    <w:p w:rsidR="00652639" w:rsidRPr="00CA437C" w:rsidRDefault="00652639" w:rsidP="00CA437C">
      <w:pPr>
        <w:spacing w:line="276" w:lineRule="auto"/>
        <w:jc w:val="both"/>
        <w:rPr>
          <w:rFonts w:asciiTheme="minorBidi" w:hAnsiTheme="minorBidi" w:cstheme="minorBidi"/>
          <w:b/>
          <w:bCs/>
          <w:sz w:val="20"/>
          <w:szCs w:val="20"/>
        </w:rPr>
      </w:pPr>
      <w:r w:rsidRPr="00CA437C">
        <w:rPr>
          <w:rFonts w:asciiTheme="minorBidi" w:hAnsiTheme="minorBidi" w:cstheme="minorBidi"/>
          <w:b/>
          <w:bCs/>
          <w:sz w:val="20"/>
          <w:szCs w:val="20"/>
        </w:rPr>
        <w:lastRenderedPageBreak/>
        <w:t>1.9.3</w:t>
      </w:r>
      <w:r w:rsidR="00CA437C">
        <w:rPr>
          <w:rFonts w:asciiTheme="minorBidi" w:hAnsiTheme="minorBidi" w:cstheme="minorBidi"/>
          <w:b/>
          <w:bCs/>
          <w:sz w:val="20"/>
          <w:szCs w:val="20"/>
        </w:rPr>
        <w:t xml:space="preserve"> </w:t>
      </w:r>
      <w:r w:rsidRPr="00CA437C">
        <w:rPr>
          <w:rFonts w:asciiTheme="minorBidi" w:hAnsiTheme="minorBidi" w:cstheme="minorBidi"/>
          <w:b/>
          <w:bCs/>
          <w:sz w:val="20"/>
          <w:szCs w:val="20"/>
        </w:rPr>
        <w:t>Inspection of Electrodes:</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Checking the storage condition, temperature and moisture.</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Checking the type and kind of electrode according to WPS.</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Checking of backing of low hydrogen electrode if required. It's included of checking the time and temperature baking.</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Checking the electrode size according to WPS and thickness of joint and welding pass.</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Checking the soundness of electrode covers.</w:t>
      </w:r>
    </w:p>
    <w:p w:rsidR="00652639" w:rsidRPr="00DE2A3A" w:rsidRDefault="00652639" w:rsidP="00AB0CAA">
      <w:pPr>
        <w:spacing w:line="276" w:lineRule="auto"/>
        <w:jc w:val="both"/>
        <w:rPr>
          <w:rFonts w:asciiTheme="minorBidi" w:hAnsiTheme="minorBidi" w:cstheme="minorBidi"/>
          <w:szCs w:val="22"/>
        </w:rPr>
      </w:pPr>
    </w:p>
    <w:p w:rsidR="00652639" w:rsidRPr="00F1347C" w:rsidRDefault="00652639" w:rsidP="00F1347C">
      <w:pPr>
        <w:spacing w:line="276" w:lineRule="auto"/>
        <w:jc w:val="both"/>
        <w:rPr>
          <w:rFonts w:asciiTheme="minorBidi" w:hAnsiTheme="minorBidi" w:cstheme="minorBidi"/>
          <w:b/>
          <w:bCs/>
          <w:sz w:val="20"/>
          <w:szCs w:val="20"/>
        </w:rPr>
      </w:pPr>
      <w:r w:rsidRPr="00F1347C">
        <w:rPr>
          <w:rFonts w:asciiTheme="minorBidi" w:hAnsiTheme="minorBidi" w:cstheme="minorBidi"/>
          <w:b/>
          <w:bCs/>
          <w:sz w:val="20"/>
          <w:szCs w:val="20"/>
        </w:rPr>
        <w:t>1.9.4</w:t>
      </w:r>
      <w:r w:rsidR="00F1347C" w:rsidRPr="00F1347C">
        <w:rPr>
          <w:rFonts w:asciiTheme="minorBidi" w:hAnsiTheme="minorBidi" w:cstheme="minorBidi"/>
          <w:b/>
          <w:bCs/>
          <w:sz w:val="20"/>
          <w:szCs w:val="20"/>
        </w:rPr>
        <w:t xml:space="preserve"> </w:t>
      </w:r>
      <w:r w:rsidRPr="00F1347C">
        <w:rPr>
          <w:rFonts w:asciiTheme="minorBidi" w:hAnsiTheme="minorBidi" w:cstheme="minorBidi"/>
          <w:b/>
          <w:bCs/>
          <w:sz w:val="20"/>
          <w:szCs w:val="20"/>
        </w:rPr>
        <w:t>Checking of Ampere of rectifiers and welding machines:</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According to WPS and specification of electrode manufacturer.</w:t>
      </w:r>
    </w:p>
    <w:p w:rsidR="00652639" w:rsidRPr="00DE2A3A" w:rsidRDefault="00652639" w:rsidP="00AB0CAA">
      <w:pPr>
        <w:spacing w:line="276" w:lineRule="auto"/>
        <w:jc w:val="both"/>
        <w:rPr>
          <w:rFonts w:asciiTheme="minorBidi" w:hAnsiTheme="minorBidi" w:cstheme="minorBidi"/>
          <w:szCs w:val="22"/>
        </w:rPr>
      </w:pPr>
    </w:p>
    <w:p w:rsidR="00652639" w:rsidRPr="00F1347C" w:rsidRDefault="00652639" w:rsidP="00F1347C">
      <w:pPr>
        <w:spacing w:line="276" w:lineRule="auto"/>
        <w:jc w:val="both"/>
        <w:rPr>
          <w:rFonts w:asciiTheme="minorBidi" w:hAnsiTheme="minorBidi" w:cstheme="minorBidi"/>
          <w:b/>
          <w:bCs/>
          <w:sz w:val="20"/>
          <w:szCs w:val="20"/>
        </w:rPr>
      </w:pPr>
      <w:r w:rsidRPr="00F1347C">
        <w:rPr>
          <w:rFonts w:asciiTheme="minorBidi" w:hAnsiTheme="minorBidi" w:cstheme="minorBidi"/>
          <w:b/>
          <w:bCs/>
          <w:sz w:val="20"/>
          <w:szCs w:val="20"/>
        </w:rPr>
        <w:t>1.9.5</w:t>
      </w:r>
      <w:r w:rsidR="00F1347C" w:rsidRPr="00F1347C">
        <w:rPr>
          <w:rFonts w:asciiTheme="minorBidi" w:hAnsiTheme="minorBidi" w:cstheme="minorBidi"/>
          <w:b/>
          <w:bCs/>
          <w:sz w:val="20"/>
          <w:szCs w:val="20"/>
        </w:rPr>
        <w:t xml:space="preserve"> </w:t>
      </w:r>
      <w:r w:rsidRPr="00F1347C">
        <w:rPr>
          <w:rFonts w:asciiTheme="minorBidi" w:hAnsiTheme="minorBidi" w:cstheme="minorBidi"/>
          <w:b/>
          <w:bCs/>
          <w:sz w:val="20"/>
          <w:szCs w:val="20"/>
        </w:rPr>
        <w:t>Checking Cleaning and Chipping:</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 It shall provide the clean surface without any slag. For reaching </w:t>
      </w:r>
      <w:proofErr w:type="gramStart"/>
      <w:r w:rsidRPr="00DE2A3A">
        <w:rPr>
          <w:rFonts w:asciiTheme="minorBidi" w:hAnsiTheme="minorBidi" w:cstheme="minorBidi"/>
          <w:szCs w:val="22"/>
        </w:rPr>
        <w:t>to  high</w:t>
      </w:r>
      <w:proofErr w:type="gramEnd"/>
      <w:r w:rsidRPr="00DE2A3A">
        <w:rPr>
          <w:rFonts w:asciiTheme="minorBidi" w:hAnsiTheme="minorBidi" w:cstheme="minorBidi"/>
          <w:szCs w:val="22"/>
        </w:rPr>
        <w:t xml:space="preserve"> degree of  clean surface, It performed by machines.</w:t>
      </w:r>
    </w:p>
    <w:p w:rsidR="00652639" w:rsidRPr="00DE2A3A" w:rsidRDefault="00652639" w:rsidP="00AB0CAA">
      <w:pPr>
        <w:spacing w:line="276" w:lineRule="auto"/>
        <w:jc w:val="both"/>
        <w:rPr>
          <w:rFonts w:asciiTheme="minorBidi" w:hAnsiTheme="minorBidi" w:cstheme="minorBidi"/>
          <w:szCs w:val="22"/>
        </w:rPr>
      </w:pPr>
    </w:p>
    <w:p w:rsidR="00652639" w:rsidRPr="008A0B63" w:rsidRDefault="00652639" w:rsidP="008A0B63">
      <w:pPr>
        <w:spacing w:line="276" w:lineRule="auto"/>
        <w:jc w:val="both"/>
        <w:rPr>
          <w:rFonts w:asciiTheme="minorBidi" w:hAnsiTheme="minorBidi" w:cstheme="minorBidi"/>
          <w:b/>
          <w:bCs/>
          <w:sz w:val="20"/>
          <w:szCs w:val="20"/>
        </w:rPr>
      </w:pPr>
      <w:r w:rsidRPr="008A0B63">
        <w:rPr>
          <w:rFonts w:asciiTheme="minorBidi" w:hAnsiTheme="minorBidi" w:cstheme="minorBidi"/>
          <w:b/>
          <w:bCs/>
          <w:sz w:val="20"/>
          <w:szCs w:val="20"/>
        </w:rPr>
        <w:t>1.9.6</w:t>
      </w:r>
      <w:r w:rsidR="008A0B63">
        <w:rPr>
          <w:rFonts w:asciiTheme="minorBidi" w:hAnsiTheme="minorBidi" w:cstheme="minorBidi"/>
          <w:b/>
          <w:bCs/>
          <w:sz w:val="20"/>
          <w:szCs w:val="20"/>
        </w:rPr>
        <w:t xml:space="preserve"> </w:t>
      </w:r>
      <w:r w:rsidRPr="008A0B63">
        <w:rPr>
          <w:rFonts w:asciiTheme="minorBidi" w:hAnsiTheme="minorBidi" w:cstheme="minorBidi"/>
          <w:b/>
          <w:bCs/>
          <w:sz w:val="20"/>
          <w:szCs w:val="20"/>
        </w:rPr>
        <w:t>Final Visual Inspection:</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After complete welding the joint and complete cleaning and chipping the final visual inspection shall performed for detect the visual defects such as: Crack, LOF, Non Conformances Weld Profile, Crater Cross,</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Undercut, Porosity, Slag, </w:t>
      </w:r>
      <w:r w:rsidR="004F3697" w:rsidRPr="00DE2A3A">
        <w:rPr>
          <w:rFonts w:asciiTheme="minorBidi" w:hAnsiTheme="minorBidi" w:cstheme="minorBidi"/>
          <w:szCs w:val="22"/>
        </w:rPr>
        <w:t>under</w:t>
      </w:r>
      <w:r w:rsidRPr="00DE2A3A">
        <w:rPr>
          <w:rFonts w:asciiTheme="minorBidi" w:hAnsiTheme="minorBidi" w:cstheme="minorBidi"/>
          <w:szCs w:val="22"/>
        </w:rPr>
        <w:t xml:space="preserve"> fill, Excess Convexity and Concavity of weld reinforcement, Overlap, Spatter, Insufficient Throat and leg size.</w:t>
      </w:r>
    </w:p>
    <w:p w:rsidR="00652639" w:rsidRDefault="00652639" w:rsidP="00AB0CAA">
      <w:pPr>
        <w:spacing w:line="276" w:lineRule="auto"/>
        <w:jc w:val="both"/>
        <w:rPr>
          <w:rFonts w:asciiTheme="minorBidi" w:hAnsiTheme="minorBidi" w:cstheme="minorBidi"/>
          <w:szCs w:val="22"/>
        </w:rPr>
      </w:pPr>
    </w:p>
    <w:p w:rsidR="00A96F59" w:rsidRDefault="00A96F59" w:rsidP="00AB0CAA">
      <w:pPr>
        <w:spacing w:line="276" w:lineRule="auto"/>
        <w:jc w:val="both"/>
        <w:rPr>
          <w:rFonts w:asciiTheme="minorBidi" w:hAnsiTheme="minorBidi" w:cstheme="minorBidi"/>
          <w:szCs w:val="22"/>
        </w:rPr>
      </w:pPr>
    </w:p>
    <w:p w:rsidR="00A96F59" w:rsidRDefault="00A96F59" w:rsidP="00AB0CAA">
      <w:pPr>
        <w:spacing w:line="276" w:lineRule="auto"/>
        <w:jc w:val="both"/>
        <w:rPr>
          <w:rFonts w:asciiTheme="minorBidi" w:hAnsiTheme="minorBidi" w:cstheme="minorBidi"/>
          <w:szCs w:val="22"/>
        </w:rPr>
      </w:pPr>
    </w:p>
    <w:p w:rsidR="00A96F59" w:rsidRDefault="00A96F59" w:rsidP="00AB0CAA">
      <w:pPr>
        <w:spacing w:line="276" w:lineRule="auto"/>
        <w:jc w:val="both"/>
        <w:rPr>
          <w:rFonts w:asciiTheme="minorBidi" w:hAnsiTheme="minorBidi" w:cstheme="minorBidi"/>
          <w:szCs w:val="22"/>
        </w:rPr>
      </w:pPr>
    </w:p>
    <w:p w:rsidR="00A96F59" w:rsidRDefault="00A96F59" w:rsidP="00AB0CAA">
      <w:pPr>
        <w:spacing w:line="276" w:lineRule="auto"/>
        <w:jc w:val="both"/>
        <w:rPr>
          <w:rFonts w:asciiTheme="minorBidi" w:hAnsiTheme="minorBidi" w:cstheme="minorBidi"/>
          <w:szCs w:val="22"/>
        </w:rPr>
      </w:pPr>
    </w:p>
    <w:p w:rsidR="00A96F59" w:rsidRDefault="00A96F59" w:rsidP="00AB0CAA">
      <w:pPr>
        <w:spacing w:line="276" w:lineRule="auto"/>
        <w:jc w:val="both"/>
        <w:rPr>
          <w:rFonts w:asciiTheme="minorBidi" w:hAnsiTheme="minorBidi" w:cstheme="minorBidi"/>
          <w:szCs w:val="22"/>
        </w:rPr>
      </w:pPr>
    </w:p>
    <w:p w:rsidR="00A96F59" w:rsidRDefault="00A96F59" w:rsidP="00AB0CAA">
      <w:pPr>
        <w:spacing w:line="276" w:lineRule="auto"/>
        <w:jc w:val="both"/>
        <w:rPr>
          <w:rFonts w:asciiTheme="minorBidi" w:hAnsiTheme="minorBidi" w:cstheme="minorBidi"/>
          <w:szCs w:val="22"/>
        </w:rPr>
      </w:pPr>
    </w:p>
    <w:p w:rsidR="00A96F59" w:rsidRDefault="00A96F59" w:rsidP="00AB0CAA">
      <w:pPr>
        <w:spacing w:line="276" w:lineRule="auto"/>
        <w:jc w:val="both"/>
        <w:rPr>
          <w:rFonts w:asciiTheme="minorBidi" w:hAnsiTheme="minorBidi" w:cstheme="minorBidi"/>
          <w:szCs w:val="22"/>
        </w:rPr>
      </w:pPr>
    </w:p>
    <w:p w:rsidR="00A96F59" w:rsidRDefault="00A96F59" w:rsidP="00AB0CAA">
      <w:pPr>
        <w:spacing w:line="276" w:lineRule="auto"/>
        <w:jc w:val="both"/>
        <w:rPr>
          <w:rFonts w:asciiTheme="minorBidi" w:hAnsiTheme="minorBidi" w:cstheme="minorBidi"/>
          <w:szCs w:val="22"/>
        </w:rPr>
      </w:pPr>
    </w:p>
    <w:p w:rsidR="00A96F59" w:rsidRDefault="00A96F59" w:rsidP="00AB0CAA">
      <w:pPr>
        <w:spacing w:line="276" w:lineRule="auto"/>
        <w:jc w:val="both"/>
        <w:rPr>
          <w:rFonts w:asciiTheme="minorBidi" w:hAnsiTheme="minorBidi" w:cstheme="minorBidi"/>
          <w:szCs w:val="22"/>
        </w:rPr>
      </w:pPr>
    </w:p>
    <w:p w:rsidR="00A96F59" w:rsidRDefault="00A96F59" w:rsidP="00AB0CAA">
      <w:pPr>
        <w:spacing w:line="276" w:lineRule="auto"/>
        <w:jc w:val="both"/>
        <w:rPr>
          <w:rFonts w:asciiTheme="minorBidi" w:hAnsiTheme="minorBidi" w:cstheme="minorBidi"/>
          <w:szCs w:val="22"/>
        </w:rPr>
      </w:pPr>
    </w:p>
    <w:p w:rsidR="00A96F59" w:rsidRDefault="00A96F59" w:rsidP="00AB0CAA">
      <w:pPr>
        <w:spacing w:line="276" w:lineRule="auto"/>
        <w:jc w:val="both"/>
        <w:rPr>
          <w:rFonts w:asciiTheme="minorBidi" w:hAnsiTheme="minorBidi" w:cstheme="minorBidi"/>
          <w:szCs w:val="22"/>
        </w:rPr>
      </w:pPr>
    </w:p>
    <w:p w:rsidR="00A96F59" w:rsidRDefault="00A96F59" w:rsidP="00AB0CAA">
      <w:pPr>
        <w:spacing w:line="276" w:lineRule="auto"/>
        <w:jc w:val="both"/>
        <w:rPr>
          <w:rFonts w:asciiTheme="minorBidi" w:hAnsiTheme="minorBidi" w:cstheme="minorBidi"/>
          <w:szCs w:val="22"/>
        </w:rPr>
      </w:pPr>
    </w:p>
    <w:p w:rsidR="00A96F59" w:rsidRDefault="00A96F59" w:rsidP="00AB0CAA">
      <w:pPr>
        <w:spacing w:line="276" w:lineRule="auto"/>
        <w:jc w:val="both"/>
        <w:rPr>
          <w:rFonts w:asciiTheme="minorBidi" w:hAnsiTheme="minorBidi" w:cstheme="minorBidi"/>
          <w:szCs w:val="22"/>
        </w:rPr>
      </w:pPr>
    </w:p>
    <w:p w:rsidR="00A96F59" w:rsidRDefault="00A96F59" w:rsidP="00AB0CAA">
      <w:pPr>
        <w:spacing w:line="276" w:lineRule="auto"/>
        <w:jc w:val="both"/>
        <w:rPr>
          <w:rFonts w:asciiTheme="minorBidi" w:hAnsiTheme="minorBidi" w:cstheme="minorBidi"/>
          <w:szCs w:val="22"/>
        </w:rPr>
      </w:pPr>
    </w:p>
    <w:p w:rsidR="00A96F59" w:rsidRDefault="00A96F59" w:rsidP="00AB0CAA">
      <w:pPr>
        <w:spacing w:line="276" w:lineRule="auto"/>
        <w:jc w:val="both"/>
        <w:rPr>
          <w:rFonts w:asciiTheme="minorBidi" w:hAnsiTheme="minorBidi" w:cstheme="minorBidi"/>
          <w:szCs w:val="22"/>
        </w:rPr>
      </w:pPr>
    </w:p>
    <w:p w:rsidR="00A96F59" w:rsidRDefault="00A96F59" w:rsidP="00AB0CAA">
      <w:pPr>
        <w:spacing w:line="276" w:lineRule="auto"/>
        <w:jc w:val="both"/>
        <w:rPr>
          <w:rFonts w:asciiTheme="minorBidi" w:hAnsiTheme="minorBidi" w:cstheme="minorBidi"/>
          <w:szCs w:val="22"/>
        </w:rPr>
      </w:pPr>
    </w:p>
    <w:p w:rsidR="00A96F59" w:rsidRDefault="00A96F59" w:rsidP="00AB0CAA">
      <w:pPr>
        <w:spacing w:line="276" w:lineRule="auto"/>
        <w:jc w:val="both"/>
        <w:rPr>
          <w:rFonts w:asciiTheme="minorBidi" w:hAnsiTheme="minorBidi" w:cstheme="minorBidi"/>
          <w:szCs w:val="22"/>
        </w:rPr>
      </w:pPr>
    </w:p>
    <w:p w:rsidR="009B7A3A" w:rsidRDefault="009B7A3A" w:rsidP="00AB0CAA">
      <w:pPr>
        <w:spacing w:line="276" w:lineRule="auto"/>
        <w:jc w:val="both"/>
        <w:rPr>
          <w:rFonts w:asciiTheme="minorBidi" w:hAnsiTheme="minorBidi" w:cstheme="minorBidi"/>
          <w:szCs w:val="22"/>
        </w:rPr>
      </w:pPr>
    </w:p>
    <w:p w:rsidR="00A96F59" w:rsidRDefault="00A96F59" w:rsidP="00AB0CAA">
      <w:pPr>
        <w:spacing w:line="276" w:lineRule="auto"/>
        <w:jc w:val="both"/>
        <w:rPr>
          <w:rFonts w:asciiTheme="minorBidi" w:hAnsiTheme="minorBidi" w:cstheme="minorBidi"/>
          <w:szCs w:val="22"/>
        </w:rPr>
      </w:pPr>
    </w:p>
    <w:p w:rsidR="00A96F59" w:rsidRDefault="00A96F59" w:rsidP="00AB0CAA">
      <w:pPr>
        <w:spacing w:line="276" w:lineRule="auto"/>
        <w:jc w:val="both"/>
        <w:rPr>
          <w:rFonts w:asciiTheme="minorBidi" w:hAnsiTheme="minorBidi" w:cstheme="minorBidi"/>
          <w:szCs w:val="22"/>
        </w:rPr>
      </w:pPr>
    </w:p>
    <w:p w:rsidR="00A96F59" w:rsidRPr="00DE2A3A" w:rsidRDefault="00A96F59" w:rsidP="00AB0CAA">
      <w:pPr>
        <w:spacing w:line="276" w:lineRule="auto"/>
        <w:jc w:val="both"/>
        <w:rPr>
          <w:rFonts w:asciiTheme="minorBidi" w:hAnsiTheme="minorBidi" w:cstheme="minorBidi"/>
          <w:szCs w:val="22"/>
        </w:rPr>
      </w:pPr>
    </w:p>
    <w:p w:rsidR="00652639" w:rsidRPr="004F3697" w:rsidRDefault="00652639" w:rsidP="00AB0CAA">
      <w:pPr>
        <w:spacing w:line="276" w:lineRule="auto"/>
        <w:jc w:val="both"/>
        <w:rPr>
          <w:rFonts w:asciiTheme="minorBidi" w:hAnsiTheme="minorBidi" w:cstheme="minorBidi"/>
          <w:b/>
          <w:bCs/>
          <w:szCs w:val="22"/>
        </w:rPr>
      </w:pPr>
      <w:r w:rsidRPr="004F3697">
        <w:rPr>
          <w:rFonts w:asciiTheme="minorBidi" w:hAnsiTheme="minorBidi" w:cstheme="minorBidi"/>
          <w:b/>
          <w:bCs/>
          <w:szCs w:val="22"/>
        </w:rPr>
        <w:lastRenderedPageBreak/>
        <w:t>1.10 Visual Inspection Acceptance Criteria:</w:t>
      </w:r>
    </w:p>
    <w:p w:rsidR="00652639"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     AWS D1.1 Table 6.1: (2015)</w:t>
      </w:r>
    </w:p>
    <w:p w:rsidR="00FC00D4" w:rsidRPr="00DE2A3A" w:rsidRDefault="00FC00D4" w:rsidP="00AB0CAA">
      <w:pPr>
        <w:spacing w:line="276" w:lineRule="auto"/>
        <w:jc w:val="both"/>
        <w:rPr>
          <w:rFonts w:asciiTheme="minorBidi" w:hAnsiTheme="minorBidi" w:cstheme="minorBidi"/>
          <w:szCs w:val="22"/>
        </w:rPr>
      </w:pPr>
      <w:r w:rsidRPr="00F309C3">
        <w:rPr>
          <w:rFonts w:cs="Arial"/>
          <w:noProof/>
          <w:sz w:val="20"/>
          <w:szCs w:val="18"/>
        </w:rPr>
        <w:drawing>
          <wp:inline distT="0" distB="0" distL="0" distR="0">
            <wp:extent cx="5448300" cy="5562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8300" cy="5562600"/>
                    </a:xfrm>
                    <a:prstGeom prst="rect">
                      <a:avLst/>
                    </a:prstGeom>
                    <a:noFill/>
                    <a:ln>
                      <a:noFill/>
                    </a:ln>
                  </pic:spPr>
                </pic:pic>
              </a:graphicData>
            </a:graphic>
          </wp:inline>
        </w:drawing>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 </w:t>
      </w:r>
    </w:p>
    <w:p w:rsidR="00652639" w:rsidRPr="004F3697" w:rsidRDefault="00652639" w:rsidP="00AB0CAA">
      <w:pPr>
        <w:spacing w:line="276" w:lineRule="auto"/>
        <w:jc w:val="both"/>
        <w:rPr>
          <w:rFonts w:asciiTheme="minorBidi" w:hAnsiTheme="minorBidi" w:cstheme="minorBidi"/>
          <w:b/>
          <w:bCs/>
          <w:szCs w:val="22"/>
        </w:rPr>
      </w:pPr>
      <w:r w:rsidRPr="004F3697">
        <w:rPr>
          <w:rFonts w:asciiTheme="minorBidi" w:hAnsiTheme="minorBidi" w:cstheme="minorBidi"/>
          <w:b/>
          <w:bCs/>
          <w:szCs w:val="22"/>
        </w:rPr>
        <w:t>1.11. Documentation</w:t>
      </w:r>
    </w:p>
    <w:p w:rsidR="00652639" w:rsidRPr="00DE2A3A" w:rsidRDefault="00652639" w:rsidP="009E0BAE">
      <w:pPr>
        <w:spacing w:line="276" w:lineRule="auto"/>
        <w:jc w:val="both"/>
        <w:rPr>
          <w:rFonts w:asciiTheme="minorBidi" w:hAnsiTheme="minorBidi" w:cstheme="minorBidi"/>
          <w:szCs w:val="22"/>
        </w:rPr>
      </w:pPr>
      <w:r w:rsidRPr="00DE2A3A">
        <w:rPr>
          <w:rFonts w:asciiTheme="minorBidi" w:hAnsiTheme="minorBidi" w:cstheme="minorBidi"/>
          <w:szCs w:val="22"/>
        </w:rPr>
        <w:t>1.11.1. No</w:t>
      </w:r>
      <w:r w:rsidR="009E0BAE">
        <w:rPr>
          <w:rFonts w:asciiTheme="minorBidi" w:hAnsiTheme="minorBidi" w:cstheme="minorBidi"/>
          <w:szCs w:val="22"/>
        </w:rPr>
        <w:t xml:space="preserve">n-reject able indications shall </w:t>
      </w:r>
      <w:r w:rsidRPr="00DE2A3A">
        <w:rPr>
          <w:rFonts w:asciiTheme="minorBidi" w:hAnsiTheme="minorBidi" w:cstheme="minorBidi"/>
          <w:szCs w:val="22"/>
        </w:rPr>
        <w:t>be recorded as specified by the referencing Code Section/project Spec.</w:t>
      </w:r>
    </w:p>
    <w:p w:rsidR="00652639" w:rsidRPr="00DE2A3A" w:rsidRDefault="00652639" w:rsidP="009E0BAE">
      <w:pPr>
        <w:spacing w:line="276" w:lineRule="auto"/>
        <w:jc w:val="both"/>
        <w:rPr>
          <w:rFonts w:asciiTheme="minorBidi" w:hAnsiTheme="minorBidi" w:cstheme="minorBidi"/>
          <w:szCs w:val="22"/>
        </w:rPr>
      </w:pPr>
      <w:r w:rsidRPr="00DE2A3A">
        <w:rPr>
          <w:rFonts w:asciiTheme="minorBidi" w:hAnsiTheme="minorBidi" w:cstheme="minorBidi"/>
          <w:szCs w:val="22"/>
        </w:rPr>
        <w:t>1.11.2. Results of the examination shall be recorded in Final Visual and Dimensional Report</w:t>
      </w:r>
    </w:p>
    <w:p w:rsidR="00652639"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Final</w:t>
      </w:r>
      <w:r w:rsidR="009E0BAE">
        <w:rPr>
          <w:rFonts w:asciiTheme="minorBidi" w:hAnsiTheme="minorBidi" w:cstheme="minorBidi"/>
          <w:szCs w:val="22"/>
        </w:rPr>
        <w:t xml:space="preserve"> Visual and Dimensional </w:t>
      </w:r>
      <w:proofErr w:type="gramStart"/>
      <w:r w:rsidR="009E0BAE">
        <w:rPr>
          <w:rFonts w:asciiTheme="minorBidi" w:hAnsiTheme="minorBidi" w:cstheme="minorBidi"/>
          <w:szCs w:val="22"/>
        </w:rPr>
        <w:t>Report .</w:t>
      </w:r>
      <w:proofErr w:type="gramEnd"/>
    </w:p>
    <w:p w:rsidR="009E0BAE" w:rsidRDefault="009E0BAE" w:rsidP="00AB0CAA">
      <w:pPr>
        <w:spacing w:line="276" w:lineRule="auto"/>
        <w:jc w:val="both"/>
        <w:rPr>
          <w:rFonts w:asciiTheme="minorBidi" w:hAnsiTheme="minorBidi" w:cstheme="minorBidi"/>
          <w:szCs w:val="22"/>
        </w:rPr>
      </w:pPr>
    </w:p>
    <w:p w:rsidR="009B7A3A" w:rsidRDefault="009B7A3A" w:rsidP="00AB0CAA">
      <w:pPr>
        <w:spacing w:line="276" w:lineRule="auto"/>
        <w:jc w:val="both"/>
        <w:rPr>
          <w:rFonts w:asciiTheme="minorBidi" w:hAnsiTheme="minorBidi" w:cstheme="minorBidi"/>
          <w:szCs w:val="22"/>
        </w:rPr>
      </w:pPr>
    </w:p>
    <w:p w:rsidR="009B7A3A" w:rsidRDefault="009B7A3A" w:rsidP="00AB0CAA">
      <w:pPr>
        <w:spacing w:line="276" w:lineRule="auto"/>
        <w:jc w:val="both"/>
        <w:rPr>
          <w:rFonts w:asciiTheme="minorBidi" w:hAnsiTheme="minorBidi" w:cstheme="minorBidi"/>
          <w:szCs w:val="22"/>
        </w:rPr>
      </w:pPr>
    </w:p>
    <w:p w:rsidR="009E0BAE" w:rsidRDefault="009E0BAE" w:rsidP="00AB0CAA">
      <w:pPr>
        <w:spacing w:line="276" w:lineRule="auto"/>
        <w:jc w:val="both"/>
        <w:rPr>
          <w:rFonts w:asciiTheme="minorBidi" w:hAnsiTheme="minorBidi" w:cstheme="minorBidi"/>
          <w:szCs w:val="22"/>
        </w:rPr>
      </w:pPr>
    </w:p>
    <w:p w:rsidR="009E0BAE" w:rsidRDefault="009E0BAE" w:rsidP="00AB0CAA">
      <w:pPr>
        <w:spacing w:line="276" w:lineRule="auto"/>
        <w:jc w:val="both"/>
        <w:rPr>
          <w:rFonts w:asciiTheme="minorBidi" w:hAnsiTheme="minorBidi" w:cstheme="minorBidi"/>
          <w:szCs w:val="22"/>
        </w:rPr>
      </w:pPr>
    </w:p>
    <w:p w:rsidR="00652639" w:rsidRPr="009E0BAE" w:rsidRDefault="00652639" w:rsidP="00AB0CAA">
      <w:pPr>
        <w:spacing w:line="276" w:lineRule="auto"/>
        <w:jc w:val="both"/>
        <w:rPr>
          <w:rFonts w:asciiTheme="minorBidi" w:hAnsiTheme="minorBidi" w:cstheme="minorBidi"/>
          <w:b/>
          <w:bCs/>
          <w:szCs w:val="22"/>
        </w:rPr>
      </w:pPr>
      <w:r w:rsidRPr="009E0BAE">
        <w:rPr>
          <w:rFonts w:asciiTheme="minorBidi" w:hAnsiTheme="minorBidi" w:cstheme="minorBidi"/>
          <w:b/>
          <w:bCs/>
          <w:szCs w:val="22"/>
        </w:rPr>
        <w:lastRenderedPageBreak/>
        <w:t>2. PENETRANT TEST PROCEDURE</w:t>
      </w:r>
    </w:p>
    <w:p w:rsidR="00652639" w:rsidRPr="009E0BAE" w:rsidRDefault="00652639" w:rsidP="00AB0CAA">
      <w:pPr>
        <w:spacing w:line="276" w:lineRule="auto"/>
        <w:jc w:val="both"/>
        <w:rPr>
          <w:rFonts w:asciiTheme="minorBidi" w:hAnsiTheme="minorBidi" w:cstheme="minorBidi"/>
          <w:b/>
          <w:bCs/>
          <w:szCs w:val="22"/>
        </w:rPr>
      </w:pPr>
      <w:r w:rsidRPr="009E0BAE">
        <w:rPr>
          <w:rFonts w:asciiTheme="minorBidi" w:hAnsiTheme="minorBidi" w:cstheme="minorBidi"/>
          <w:b/>
          <w:bCs/>
          <w:szCs w:val="22"/>
        </w:rPr>
        <w:t xml:space="preserve">2.1. Scope </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The liquid penetrate examination method is an effective means for detecting discontinuities, which are open to the surface of ferrous metals and other materials. Typical discontinuities detectable by this method are cracks, seams, laps, cold, shuts, lamination, and porosity.</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In principle, a liquid penetrate is applied to the surface to be examined and allowed to enter discontinuities. All excess penetrate is then removed, the part is dried, and a developer is applied. The developer functions both as a blotter to absorb penetrate that has been trapped in discontinuities and as a contrasting background to enhance the visibility of penetrate. </w:t>
      </w:r>
    </w:p>
    <w:p w:rsidR="00652639" w:rsidRPr="00DE2A3A" w:rsidRDefault="00652639" w:rsidP="00AB0CAA">
      <w:pPr>
        <w:spacing w:line="276" w:lineRule="auto"/>
        <w:jc w:val="both"/>
        <w:rPr>
          <w:rFonts w:asciiTheme="minorBidi" w:hAnsiTheme="minorBidi" w:cstheme="minorBidi"/>
          <w:szCs w:val="22"/>
        </w:rPr>
      </w:pPr>
    </w:p>
    <w:p w:rsidR="00652639" w:rsidRPr="009E0BAE" w:rsidRDefault="00652639" w:rsidP="00AB0CAA">
      <w:pPr>
        <w:spacing w:line="276" w:lineRule="auto"/>
        <w:jc w:val="both"/>
        <w:rPr>
          <w:rFonts w:asciiTheme="minorBidi" w:hAnsiTheme="minorBidi" w:cstheme="minorBidi"/>
          <w:b/>
          <w:bCs/>
          <w:szCs w:val="22"/>
        </w:rPr>
      </w:pPr>
      <w:r w:rsidRPr="009E0BAE">
        <w:rPr>
          <w:rFonts w:asciiTheme="minorBidi" w:hAnsiTheme="minorBidi" w:cstheme="minorBidi"/>
          <w:b/>
          <w:bCs/>
          <w:szCs w:val="22"/>
        </w:rPr>
        <w:t xml:space="preserve">2.2. Code. Reference </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ASME Section V, Art.6: latest Edition.</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ASTM E165: latest Edition.</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AWS D1.1: Edition 2015</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ASNT SNT TC 1A: latest Edition.</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-JOB SPECIFICATION FOR STRUCTURAL STEEL FABRICATION (1071-00-ED-ST SP-2001-A2)</w:t>
      </w:r>
    </w:p>
    <w:p w:rsidR="00652639" w:rsidRPr="00DE2A3A" w:rsidRDefault="00652639" w:rsidP="00AB0CAA">
      <w:pPr>
        <w:spacing w:line="276" w:lineRule="auto"/>
        <w:jc w:val="both"/>
        <w:rPr>
          <w:rFonts w:asciiTheme="minorBidi" w:hAnsiTheme="minorBidi" w:cstheme="minorBidi"/>
          <w:szCs w:val="22"/>
        </w:rPr>
      </w:pPr>
    </w:p>
    <w:p w:rsidR="00652639" w:rsidRDefault="00652639" w:rsidP="00AB0CAA">
      <w:pPr>
        <w:spacing w:line="276" w:lineRule="auto"/>
        <w:jc w:val="both"/>
        <w:rPr>
          <w:rFonts w:asciiTheme="minorBidi" w:hAnsiTheme="minorBidi" w:cstheme="minorBidi"/>
          <w:b/>
          <w:bCs/>
          <w:szCs w:val="22"/>
        </w:rPr>
      </w:pPr>
      <w:r w:rsidRPr="00E10108">
        <w:rPr>
          <w:rFonts w:asciiTheme="minorBidi" w:hAnsiTheme="minorBidi" w:cstheme="minorBidi"/>
          <w:b/>
          <w:bCs/>
          <w:szCs w:val="22"/>
        </w:rPr>
        <w:t>2.3. Definitions</w:t>
      </w:r>
    </w:p>
    <w:p w:rsidR="009B7A3A" w:rsidRDefault="009B7A3A" w:rsidP="00AB0CAA">
      <w:pPr>
        <w:spacing w:line="276" w:lineRule="auto"/>
        <w:jc w:val="both"/>
        <w:rPr>
          <w:rFonts w:asciiTheme="minorBidi" w:hAnsiTheme="minorBidi" w:cstheme="minorBidi"/>
          <w:b/>
          <w:bCs/>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8"/>
        <w:gridCol w:w="6869"/>
      </w:tblGrid>
      <w:tr w:rsidR="009B7A3A" w:rsidTr="009B7A3A">
        <w:trPr>
          <w:trHeight w:val="501"/>
          <w:jc w:val="center"/>
        </w:trPr>
        <w:tc>
          <w:tcPr>
            <w:tcW w:w="1588" w:type="dxa"/>
            <w:tcBorders>
              <w:top w:val="single" w:sz="4" w:space="0" w:color="auto"/>
              <w:left w:val="single" w:sz="4" w:space="0" w:color="auto"/>
              <w:bottom w:val="single" w:sz="4" w:space="0" w:color="auto"/>
              <w:right w:val="single" w:sz="4" w:space="0" w:color="auto"/>
            </w:tcBorders>
            <w:vAlign w:val="center"/>
          </w:tcPr>
          <w:p w:rsidR="009B7A3A" w:rsidRPr="009B7A3A" w:rsidRDefault="009B7A3A" w:rsidP="009B7A3A">
            <w:pPr>
              <w:spacing w:line="276" w:lineRule="auto"/>
              <w:jc w:val="center"/>
              <w:rPr>
                <w:rFonts w:asciiTheme="minorBidi" w:hAnsiTheme="minorBidi" w:cstheme="minorBidi"/>
                <w:szCs w:val="22"/>
              </w:rPr>
            </w:pPr>
            <w:r w:rsidRPr="009B7A3A">
              <w:rPr>
                <w:rFonts w:asciiTheme="minorBidi" w:hAnsiTheme="minorBidi" w:cstheme="minorBidi"/>
                <w:szCs w:val="22"/>
              </w:rPr>
              <w:t>Project</w:t>
            </w:r>
          </w:p>
        </w:tc>
        <w:tc>
          <w:tcPr>
            <w:tcW w:w="6869" w:type="dxa"/>
            <w:tcBorders>
              <w:top w:val="single" w:sz="4" w:space="0" w:color="auto"/>
              <w:left w:val="single" w:sz="4" w:space="0" w:color="auto"/>
              <w:bottom w:val="single" w:sz="4" w:space="0" w:color="auto"/>
              <w:right w:val="single" w:sz="4" w:space="0" w:color="auto"/>
            </w:tcBorders>
            <w:vAlign w:val="center"/>
          </w:tcPr>
          <w:p w:rsidR="009B7A3A" w:rsidRDefault="009B7A3A" w:rsidP="009B7A3A">
            <w:pPr>
              <w:jc w:val="center"/>
              <w:rPr>
                <w:rFonts w:asciiTheme="minorBidi" w:hAnsiTheme="minorBidi" w:cstheme="minorBidi"/>
                <w:szCs w:val="22"/>
              </w:rPr>
            </w:pPr>
            <w:r w:rsidRPr="009B7A3A">
              <w:rPr>
                <w:rFonts w:asciiTheme="minorBidi" w:hAnsiTheme="minorBidi" w:cstheme="minorBidi"/>
                <w:szCs w:val="22"/>
              </w:rPr>
              <w:t>Structure Fabrication of Chiller Skid</w:t>
            </w:r>
          </w:p>
        </w:tc>
      </w:tr>
      <w:tr w:rsidR="009B7A3A" w:rsidTr="009B7A3A">
        <w:trPr>
          <w:trHeight w:val="501"/>
          <w:jc w:val="center"/>
        </w:trPr>
        <w:tc>
          <w:tcPr>
            <w:tcW w:w="1588" w:type="dxa"/>
            <w:tcBorders>
              <w:top w:val="single" w:sz="4" w:space="0" w:color="auto"/>
              <w:left w:val="single" w:sz="4" w:space="0" w:color="auto"/>
              <w:bottom w:val="single" w:sz="4" w:space="0" w:color="auto"/>
              <w:right w:val="single" w:sz="4" w:space="0" w:color="auto"/>
            </w:tcBorders>
            <w:vAlign w:val="center"/>
          </w:tcPr>
          <w:p w:rsidR="009B7A3A" w:rsidRPr="009B7A3A" w:rsidRDefault="009B7A3A" w:rsidP="009B7A3A">
            <w:pPr>
              <w:spacing w:line="276" w:lineRule="auto"/>
              <w:ind w:left="173"/>
              <w:jc w:val="center"/>
              <w:rPr>
                <w:rFonts w:asciiTheme="minorBidi" w:hAnsiTheme="minorBidi" w:cstheme="minorBidi"/>
                <w:szCs w:val="22"/>
              </w:rPr>
            </w:pPr>
            <w:r w:rsidRPr="009B7A3A">
              <w:rPr>
                <w:rFonts w:asciiTheme="minorBidi" w:hAnsiTheme="minorBidi" w:cstheme="minorBidi"/>
                <w:szCs w:val="22"/>
              </w:rPr>
              <w:t>Owner</w:t>
            </w:r>
          </w:p>
        </w:tc>
        <w:tc>
          <w:tcPr>
            <w:tcW w:w="6869" w:type="dxa"/>
            <w:tcBorders>
              <w:top w:val="single" w:sz="4" w:space="0" w:color="auto"/>
              <w:left w:val="single" w:sz="4" w:space="0" w:color="auto"/>
              <w:bottom w:val="single" w:sz="4" w:space="0" w:color="auto"/>
              <w:right w:val="single" w:sz="4" w:space="0" w:color="auto"/>
            </w:tcBorders>
            <w:vAlign w:val="center"/>
          </w:tcPr>
          <w:p w:rsidR="009B7A3A" w:rsidRPr="009B7A3A" w:rsidRDefault="009B7A3A" w:rsidP="009B7A3A">
            <w:pPr>
              <w:jc w:val="center"/>
              <w:rPr>
                <w:rFonts w:asciiTheme="minorBidi" w:hAnsiTheme="minorBidi" w:cstheme="minorBidi"/>
                <w:szCs w:val="22"/>
              </w:rPr>
            </w:pPr>
            <w:r w:rsidRPr="009B7A3A">
              <w:rPr>
                <w:rFonts w:asciiTheme="minorBidi" w:hAnsiTheme="minorBidi" w:cstheme="minorBidi"/>
                <w:szCs w:val="22"/>
              </w:rPr>
              <w:t>Polymer Pad Jam Co.</w:t>
            </w:r>
          </w:p>
        </w:tc>
      </w:tr>
      <w:tr w:rsidR="009B7A3A" w:rsidTr="009B7A3A">
        <w:trPr>
          <w:trHeight w:val="501"/>
          <w:jc w:val="center"/>
        </w:trPr>
        <w:tc>
          <w:tcPr>
            <w:tcW w:w="1588" w:type="dxa"/>
            <w:tcBorders>
              <w:top w:val="single" w:sz="4" w:space="0" w:color="auto"/>
              <w:left w:val="single" w:sz="4" w:space="0" w:color="auto"/>
              <w:bottom w:val="single" w:sz="4" w:space="0" w:color="auto"/>
              <w:right w:val="single" w:sz="4" w:space="0" w:color="auto"/>
            </w:tcBorders>
            <w:vAlign w:val="center"/>
          </w:tcPr>
          <w:p w:rsidR="009B7A3A" w:rsidRPr="009B7A3A" w:rsidRDefault="009B7A3A" w:rsidP="009B7A3A">
            <w:pPr>
              <w:spacing w:line="276" w:lineRule="auto"/>
              <w:ind w:left="173"/>
              <w:jc w:val="center"/>
              <w:rPr>
                <w:rFonts w:asciiTheme="minorBidi" w:hAnsiTheme="minorBidi" w:cstheme="minorBidi"/>
                <w:szCs w:val="22"/>
              </w:rPr>
            </w:pPr>
            <w:r w:rsidRPr="009B7A3A">
              <w:rPr>
                <w:rFonts w:asciiTheme="minorBidi" w:hAnsiTheme="minorBidi" w:cstheme="minorBidi"/>
                <w:szCs w:val="22"/>
              </w:rPr>
              <w:t>Vendor</w:t>
            </w:r>
          </w:p>
        </w:tc>
        <w:tc>
          <w:tcPr>
            <w:tcW w:w="6869" w:type="dxa"/>
            <w:tcBorders>
              <w:top w:val="single" w:sz="4" w:space="0" w:color="auto"/>
              <w:left w:val="single" w:sz="4" w:space="0" w:color="auto"/>
              <w:bottom w:val="single" w:sz="4" w:space="0" w:color="auto"/>
              <w:right w:val="single" w:sz="4" w:space="0" w:color="auto"/>
            </w:tcBorders>
            <w:vAlign w:val="center"/>
          </w:tcPr>
          <w:p w:rsidR="009B7A3A" w:rsidRPr="009B7A3A" w:rsidRDefault="009B7A3A" w:rsidP="009B7A3A">
            <w:pPr>
              <w:jc w:val="center"/>
              <w:rPr>
                <w:rFonts w:asciiTheme="minorBidi" w:hAnsiTheme="minorBidi" w:cstheme="minorBidi"/>
                <w:szCs w:val="22"/>
              </w:rPr>
            </w:pPr>
            <w:r w:rsidRPr="009B7A3A">
              <w:rPr>
                <w:rFonts w:asciiTheme="minorBidi" w:hAnsiTheme="minorBidi" w:cstheme="minorBidi"/>
                <w:szCs w:val="22"/>
              </w:rPr>
              <w:t xml:space="preserve">Arkan Sanat </w:t>
            </w:r>
            <w:proofErr w:type="spellStart"/>
            <w:r w:rsidRPr="009B7A3A">
              <w:rPr>
                <w:rFonts w:asciiTheme="minorBidi" w:hAnsiTheme="minorBidi" w:cstheme="minorBidi"/>
                <w:szCs w:val="22"/>
              </w:rPr>
              <w:t>Paydar</w:t>
            </w:r>
            <w:proofErr w:type="spellEnd"/>
            <w:r w:rsidRPr="009B7A3A">
              <w:rPr>
                <w:rFonts w:asciiTheme="minorBidi" w:hAnsiTheme="minorBidi" w:cstheme="minorBidi"/>
                <w:szCs w:val="22"/>
              </w:rPr>
              <w:t xml:space="preserve"> Company(ASP)</w:t>
            </w:r>
          </w:p>
        </w:tc>
      </w:tr>
      <w:tr w:rsidR="009B7A3A" w:rsidTr="009B7A3A">
        <w:trPr>
          <w:trHeight w:val="501"/>
          <w:jc w:val="center"/>
        </w:trPr>
        <w:tc>
          <w:tcPr>
            <w:tcW w:w="1588" w:type="dxa"/>
            <w:tcBorders>
              <w:top w:val="single" w:sz="4" w:space="0" w:color="auto"/>
              <w:left w:val="single" w:sz="4" w:space="0" w:color="auto"/>
              <w:bottom w:val="single" w:sz="4" w:space="0" w:color="auto"/>
              <w:right w:val="single" w:sz="4" w:space="0" w:color="auto"/>
            </w:tcBorders>
            <w:vAlign w:val="center"/>
          </w:tcPr>
          <w:p w:rsidR="009B7A3A" w:rsidRPr="009B7A3A" w:rsidRDefault="009B7A3A" w:rsidP="009B7A3A">
            <w:pPr>
              <w:spacing w:line="276" w:lineRule="auto"/>
              <w:ind w:left="173"/>
              <w:jc w:val="center"/>
              <w:rPr>
                <w:rFonts w:asciiTheme="minorBidi" w:hAnsiTheme="minorBidi" w:cstheme="minorBidi"/>
                <w:szCs w:val="22"/>
              </w:rPr>
            </w:pPr>
            <w:r w:rsidRPr="009B7A3A">
              <w:rPr>
                <w:rFonts w:asciiTheme="minorBidi" w:hAnsiTheme="minorBidi" w:cstheme="minorBidi"/>
                <w:szCs w:val="22"/>
              </w:rPr>
              <w:t>Contractor</w:t>
            </w:r>
          </w:p>
        </w:tc>
        <w:tc>
          <w:tcPr>
            <w:tcW w:w="6869" w:type="dxa"/>
            <w:tcBorders>
              <w:top w:val="single" w:sz="4" w:space="0" w:color="auto"/>
              <w:left w:val="single" w:sz="4" w:space="0" w:color="auto"/>
              <w:bottom w:val="single" w:sz="4" w:space="0" w:color="auto"/>
              <w:right w:val="single" w:sz="4" w:space="0" w:color="auto"/>
            </w:tcBorders>
            <w:vAlign w:val="center"/>
          </w:tcPr>
          <w:p w:rsidR="009B7A3A" w:rsidRPr="00DE2A3A" w:rsidRDefault="009B7A3A" w:rsidP="009B7A3A">
            <w:pPr>
              <w:jc w:val="center"/>
              <w:rPr>
                <w:rFonts w:asciiTheme="minorBidi" w:hAnsiTheme="minorBidi" w:cstheme="minorBidi"/>
                <w:szCs w:val="22"/>
              </w:rPr>
            </w:pPr>
            <w:r w:rsidRPr="009B7A3A">
              <w:rPr>
                <w:rFonts w:asciiTheme="minorBidi" w:hAnsiTheme="minorBidi" w:cstheme="minorBidi"/>
                <w:szCs w:val="22"/>
              </w:rPr>
              <w:t>HSE</w:t>
            </w:r>
          </w:p>
        </w:tc>
      </w:tr>
      <w:tr w:rsidR="009B7A3A" w:rsidTr="009B7A3A">
        <w:trPr>
          <w:trHeight w:val="501"/>
          <w:jc w:val="center"/>
        </w:trPr>
        <w:tc>
          <w:tcPr>
            <w:tcW w:w="1588" w:type="dxa"/>
            <w:tcBorders>
              <w:top w:val="single" w:sz="4" w:space="0" w:color="auto"/>
              <w:left w:val="single" w:sz="4" w:space="0" w:color="auto"/>
              <w:bottom w:val="single" w:sz="4" w:space="0" w:color="auto"/>
              <w:right w:val="single" w:sz="4" w:space="0" w:color="auto"/>
            </w:tcBorders>
            <w:vAlign w:val="center"/>
          </w:tcPr>
          <w:p w:rsidR="009B7A3A" w:rsidRPr="009B7A3A" w:rsidRDefault="009B7A3A" w:rsidP="009B7A3A">
            <w:pPr>
              <w:spacing w:line="276" w:lineRule="auto"/>
              <w:ind w:left="173"/>
              <w:jc w:val="center"/>
              <w:rPr>
                <w:rFonts w:asciiTheme="minorBidi" w:hAnsiTheme="minorBidi" w:cstheme="minorBidi"/>
                <w:szCs w:val="22"/>
              </w:rPr>
            </w:pPr>
            <w:r w:rsidRPr="009B7A3A">
              <w:rPr>
                <w:rFonts w:asciiTheme="minorBidi" w:hAnsiTheme="minorBidi" w:cstheme="minorBidi"/>
                <w:szCs w:val="22"/>
              </w:rPr>
              <w:t>MC</w:t>
            </w:r>
          </w:p>
        </w:tc>
        <w:tc>
          <w:tcPr>
            <w:tcW w:w="6869" w:type="dxa"/>
            <w:tcBorders>
              <w:top w:val="single" w:sz="4" w:space="0" w:color="auto"/>
              <w:left w:val="single" w:sz="4" w:space="0" w:color="auto"/>
              <w:bottom w:val="single" w:sz="4" w:space="0" w:color="auto"/>
              <w:right w:val="single" w:sz="4" w:space="0" w:color="auto"/>
            </w:tcBorders>
            <w:vAlign w:val="center"/>
          </w:tcPr>
          <w:p w:rsidR="009B7A3A" w:rsidRPr="00DE2A3A" w:rsidRDefault="009B7A3A" w:rsidP="009B7A3A">
            <w:pPr>
              <w:jc w:val="center"/>
              <w:rPr>
                <w:rFonts w:asciiTheme="minorBidi" w:hAnsiTheme="minorBidi" w:cstheme="minorBidi"/>
                <w:szCs w:val="22"/>
              </w:rPr>
            </w:pPr>
            <w:proofErr w:type="spellStart"/>
            <w:r w:rsidRPr="009B7A3A">
              <w:rPr>
                <w:rFonts w:asciiTheme="minorBidi" w:hAnsiTheme="minorBidi" w:cstheme="minorBidi"/>
                <w:szCs w:val="22"/>
              </w:rPr>
              <w:t>Toase-ehe</w:t>
            </w:r>
            <w:proofErr w:type="spellEnd"/>
            <w:r w:rsidRPr="009B7A3A">
              <w:rPr>
                <w:rFonts w:asciiTheme="minorBidi" w:hAnsiTheme="minorBidi" w:cstheme="minorBidi"/>
                <w:szCs w:val="22"/>
              </w:rPr>
              <w:t xml:space="preserve"> Park </w:t>
            </w:r>
            <w:proofErr w:type="spellStart"/>
            <w:r w:rsidRPr="009B7A3A">
              <w:rPr>
                <w:rFonts w:asciiTheme="minorBidi" w:hAnsiTheme="minorBidi" w:cstheme="minorBidi"/>
                <w:szCs w:val="22"/>
              </w:rPr>
              <w:t>Sanati</w:t>
            </w:r>
            <w:proofErr w:type="spellEnd"/>
            <w:r w:rsidRPr="009B7A3A">
              <w:rPr>
                <w:rFonts w:asciiTheme="minorBidi" w:hAnsiTheme="minorBidi" w:cstheme="minorBidi"/>
                <w:szCs w:val="22"/>
              </w:rPr>
              <w:t xml:space="preserve"> </w:t>
            </w:r>
            <w:proofErr w:type="spellStart"/>
            <w:r w:rsidRPr="009B7A3A">
              <w:rPr>
                <w:rFonts w:asciiTheme="minorBidi" w:hAnsiTheme="minorBidi" w:cstheme="minorBidi"/>
                <w:szCs w:val="22"/>
              </w:rPr>
              <w:t>Gohar</w:t>
            </w:r>
            <w:proofErr w:type="spellEnd"/>
            <w:r w:rsidRPr="009B7A3A">
              <w:rPr>
                <w:rFonts w:asciiTheme="minorBidi" w:hAnsiTheme="minorBidi" w:cstheme="minorBidi"/>
                <w:szCs w:val="22"/>
              </w:rPr>
              <w:t xml:space="preserve"> </w:t>
            </w:r>
            <w:proofErr w:type="spellStart"/>
            <w:r w:rsidRPr="009B7A3A">
              <w:rPr>
                <w:rFonts w:asciiTheme="minorBidi" w:hAnsiTheme="minorBidi" w:cstheme="minorBidi"/>
                <w:szCs w:val="22"/>
              </w:rPr>
              <w:t>Ofogh</w:t>
            </w:r>
            <w:proofErr w:type="spellEnd"/>
          </w:p>
        </w:tc>
      </w:tr>
    </w:tbl>
    <w:p w:rsidR="00C90703" w:rsidRDefault="00C90703" w:rsidP="00552289">
      <w:pPr>
        <w:spacing w:line="276" w:lineRule="auto"/>
        <w:jc w:val="both"/>
        <w:rPr>
          <w:rFonts w:asciiTheme="minorBidi" w:hAnsiTheme="minorBidi" w:cstheme="minorBidi"/>
          <w:b/>
          <w:bCs/>
          <w:szCs w:val="22"/>
        </w:rPr>
      </w:pPr>
    </w:p>
    <w:p w:rsidR="00652639" w:rsidRPr="00552289" w:rsidRDefault="00652639" w:rsidP="00552289">
      <w:pPr>
        <w:spacing w:line="276" w:lineRule="auto"/>
        <w:jc w:val="both"/>
        <w:rPr>
          <w:rFonts w:asciiTheme="minorBidi" w:hAnsiTheme="minorBidi" w:cstheme="minorBidi"/>
          <w:b/>
          <w:bCs/>
          <w:szCs w:val="22"/>
        </w:rPr>
      </w:pPr>
      <w:r w:rsidRPr="00552289">
        <w:rPr>
          <w:rFonts w:asciiTheme="minorBidi" w:hAnsiTheme="minorBidi" w:cstheme="minorBidi"/>
          <w:b/>
          <w:bCs/>
          <w:szCs w:val="22"/>
        </w:rPr>
        <w:t>2.4. Qualification of NDT personnel:</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The personnel carrying out PT, interpreting and evaluating results shall be qualified at least level II for PT examination as per SNT-TC-1A. (They have been qualified by written </w:t>
      </w:r>
      <w:r w:rsidR="00552289" w:rsidRPr="00DE2A3A">
        <w:rPr>
          <w:rFonts w:asciiTheme="minorBidi" w:hAnsiTheme="minorBidi" w:cstheme="minorBidi"/>
          <w:szCs w:val="22"/>
        </w:rPr>
        <w:t>practice that</w:t>
      </w:r>
      <w:r w:rsidRPr="00DE2A3A">
        <w:rPr>
          <w:rFonts w:asciiTheme="minorBidi" w:hAnsiTheme="minorBidi" w:cstheme="minorBidi"/>
          <w:szCs w:val="22"/>
        </w:rPr>
        <w:t xml:space="preserve"> is based on SNT-TC-1A: 2016)</w:t>
      </w:r>
    </w:p>
    <w:p w:rsidR="00652639" w:rsidRPr="00DE2A3A" w:rsidRDefault="00652639" w:rsidP="00AB0CAA">
      <w:pPr>
        <w:spacing w:line="276" w:lineRule="auto"/>
        <w:jc w:val="both"/>
        <w:rPr>
          <w:rFonts w:asciiTheme="minorBidi" w:hAnsiTheme="minorBidi" w:cstheme="minorBidi"/>
          <w:szCs w:val="22"/>
        </w:rPr>
      </w:pPr>
    </w:p>
    <w:p w:rsidR="00652639" w:rsidRPr="00552289" w:rsidRDefault="00652639" w:rsidP="00AB0CAA">
      <w:pPr>
        <w:spacing w:line="276" w:lineRule="auto"/>
        <w:jc w:val="both"/>
        <w:rPr>
          <w:rFonts w:asciiTheme="minorBidi" w:hAnsiTheme="minorBidi" w:cstheme="minorBidi"/>
          <w:b/>
          <w:bCs/>
          <w:szCs w:val="22"/>
        </w:rPr>
      </w:pPr>
      <w:r w:rsidRPr="00552289">
        <w:rPr>
          <w:rFonts w:asciiTheme="minorBidi" w:hAnsiTheme="minorBidi" w:cstheme="minorBidi"/>
          <w:b/>
          <w:bCs/>
          <w:szCs w:val="22"/>
        </w:rPr>
        <w:t xml:space="preserve">2.5. Test Procedure </w:t>
      </w:r>
    </w:p>
    <w:p w:rsidR="00652639" w:rsidRPr="00DE2A3A" w:rsidRDefault="00652639" w:rsidP="00AB0CAA">
      <w:pPr>
        <w:spacing w:line="276" w:lineRule="auto"/>
        <w:jc w:val="both"/>
        <w:rPr>
          <w:rFonts w:asciiTheme="minorBidi" w:hAnsiTheme="minorBidi" w:cstheme="minorBidi"/>
          <w:szCs w:val="22"/>
        </w:rPr>
      </w:pPr>
    </w:p>
    <w:p w:rsidR="00652639" w:rsidRPr="00552289" w:rsidRDefault="00652639" w:rsidP="00AB0CAA">
      <w:pPr>
        <w:spacing w:line="276" w:lineRule="auto"/>
        <w:jc w:val="both"/>
        <w:rPr>
          <w:rFonts w:asciiTheme="minorBidi" w:hAnsiTheme="minorBidi" w:cstheme="minorBidi"/>
          <w:b/>
          <w:bCs/>
          <w:sz w:val="20"/>
          <w:szCs w:val="20"/>
        </w:rPr>
      </w:pPr>
      <w:r w:rsidRPr="00552289">
        <w:rPr>
          <w:rFonts w:asciiTheme="minorBidi" w:hAnsiTheme="minorBidi" w:cstheme="minorBidi"/>
          <w:b/>
          <w:bCs/>
          <w:sz w:val="20"/>
          <w:szCs w:val="20"/>
        </w:rPr>
        <w:t>2.5.1 Material:</w:t>
      </w:r>
    </w:p>
    <w:p w:rsidR="00552289" w:rsidRPr="00552289" w:rsidRDefault="00552289" w:rsidP="00AB0CAA">
      <w:pPr>
        <w:spacing w:line="276" w:lineRule="auto"/>
        <w:jc w:val="both"/>
        <w:rPr>
          <w:rFonts w:asciiTheme="minorBidi" w:hAnsiTheme="minorBidi" w:cstheme="minorBidi"/>
          <w:b/>
          <w:bCs/>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S235 JR (st37)</w:t>
      </w:r>
    </w:p>
    <w:p w:rsidR="00652639" w:rsidRDefault="00652639" w:rsidP="00AB0CAA">
      <w:pPr>
        <w:spacing w:line="276" w:lineRule="auto"/>
        <w:jc w:val="both"/>
        <w:rPr>
          <w:rFonts w:asciiTheme="minorBidi" w:hAnsiTheme="minorBidi" w:cstheme="minorBidi"/>
          <w:szCs w:val="22"/>
        </w:rPr>
      </w:pPr>
    </w:p>
    <w:p w:rsidR="009B7A3A" w:rsidRDefault="009B7A3A" w:rsidP="00AB0CAA">
      <w:pPr>
        <w:spacing w:line="276" w:lineRule="auto"/>
        <w:jc w:val="both"/>
        <w:rPr>
          <w:rFonts w:asciiTheme="minorBidi" w:hAnsiTheme="minorBidi" w:cstheme="minorBidi"/>
          <w:szCs w:val="22"/>
        </w:rPr>
      </w:pPr>
    </w:p>
    <w:p w:rsidR="009B7A3A" w:rsidRPr="00DE2A3A" w:rsidRDefault="009B7A3A" w:rsidP="00AB0CAA">
      <w:pPr>
        <w:spacing w:line="276" w:lineRule="auto"/>
        <w:jc w:val="both"/>
        <w:rPr>
          <w:rFonts w:asciiTheme="minorBidi" w:hAnsiTheme="minorBidi" w:cstheme="minorBidi"/>
          <w:szCs w:val="22"/>
        </w:rPr>
      </w:pPr>
    </w:p>
    <w:p w:rsidR="00652639" w:rsidRPr="00552289" w:rsidRDefault="00652639" w:rsidP="00AB0CAA">
      <w:pPr>
        <w:spacing w:line="276" w:lineRule="auto"/>
        <w:jc w:val="both"/>
        <w:rPr>
          <w:rFonts w:asciiTheme="minorBidi" w:hAnsiTheme="minorBidi" w:cstheme="minorBidi"/>
          <w:b/>
          <w:bCs/>
          <w:sz w:val="20"/>
          <w:szCs w:val="20"/>
        </w:rPr>
      </w:pPr>
      <w:r w:rsidRPr="00552289">
        <w:rPr>
          <w:rFonts w:asciiTheme="minorBidi" w:hAnsiTheme="minorBidi" w:cstheme="minorBidi"/>
          <w:b/>
          <w:bCs/>
          <w:sz w:val="20"/>
          <w:szCs w:val="20"/>
        </w:rPr>
        <w:lastRenderedPageBreak/>
        <w:t>2.5.2 Shape of weld:</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Groove and fillet welds</w:t>
      </w:r>
    </w:p>
    <w:p w:rsidR="00652639" w:rsidRPr="00DE2A3A" w:rsidRDefault="00652639" w:rsidP="00AB0CAA">
      <w:pPr>
        <w:spacing w:line="276" w:lineRule="auto"/>
        <w:jc w:val="both"/>
        <w:rPr>
          <w:rFonts w:asciiTheme="minorBidi" w:hAnsiTheme="minorBidi" w:cstheme="minorBidi"/>
          <w:szCs w:val="22"/>
        </w:rPr>
      </w:pPr>
    </w:p>
    <w:p w:rsidR="00652639" w:rsidRPr="00552289" w:rsidRDefault="00652639" w:rsidP="00AB0CAA">
      <w:pPr>
        <w:spacing w:line="276" w:lineRule="auto"/>
        <w:jc w:val="both"/>
        <w:rPr>
          <w:rFonts w:asciiTheme="minorBidi" w:hAnsiTheme="minorBidi" w:cstheme="minorBidi"/>
          <w:b/>
          <w:bCs/>
          <w:sz w:val="20"/>
          <w:szCs w:val="20"/>
        </w:rPr>
      </w:pPr>
      <w:r w:rsidRPr="00552289">
        <w:rPr>
          <w:rFonts w:asciiTheme="minorBidi" w:hAnsiTheme="minorBidi" w:cstheme="minorBidi"/>
          <w:b/>
          <w:bCs/>
          <w:sz w:val="20"/>
          <w:szCs w:val="20"/>
        </w:rPr>
        <w:t>2.5.3 Surface condition:</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The surface examined shall be suitable for proper interpretation of the liquid penetrate examination.</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Prior to liquid examination, the surface to be examined and all adjacent areas within at least 25mm shell be dry and free of any dirt, grease, lint, scale, welding flux, weld spatter, oil and other extraneous matter that would obscure surface openings of otherwise interfere with the examination.</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After cleaning, the surfaces to be examined must be thoroughly dry so that no water or </w:t>
      </w:r>
      <w:r w:rsidR="00BF23AE" w:rsidRPr="00DE2A3A">
        <w:rPr>
          <w:rFonts w:asciiTheme="minorBidi" w:hAnsiTheme="minorBidi" w:cstheme="minorBidi"/>
          <w:szCs w:val="22"/>
        </w:rPr>
        <w:t>solvents remain</w:t>
      </w:r>
      <w:r w:rsidRPr="00DE2A3A">
        <w:rPr>
          <w:rFonts w:asciiTheme="minorBidi" w:hAnsiTheme="minorBidi" w:cstheme="minorBidi"/>
          <w:szCs w:val="22"/>
        </w:rPr>
        <w:t xml:space="preserve"> in or over the discontinuities, as this will hinder the entrance to penetrate. </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Drying may be accomplished by normal evaporation or with oil free forced hot air as appropriate to ensure that the cleaning solution has evaporated prior to application of the penetrate.</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Surface mechanical cleaning shall be carried out by wire brushing.</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Surface preparation by grinding, machining or any other suitable methods may be necessary where surface irregularities could mask indications.</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Performing of blasting or any method that can block the opening of discontinuities is not recommended.</w:t>
      </w:r>
    </w:p>
    <w:p w:rsidR="00652639" w:rsidRPr="00DE2A3A" w:rsidRDefault="00652639" w:rsidP="00AB0CAA">
      <w:pPr>
        <w:spacing w:line="276" w:lineRule="auto"/>
        <w:jc w:val="both"/>
        <w:rPr>
          <w:rFonts w:asciiTheme="minorBidi" w:hAnsiTheme="minorBidi" w:cstheme="minorBidi"/>
          <w:szCs w:val="22"/>
        </w:rPr>
      </w:pPr>
    </w:p>
    <w:p w:rsidR="00652639" w:rsidRPr="00BF23AE" w:rsidRDefault="00652639" w:rsidP="00AB0CAA">
      <w:pPr>
        <w:spacing w:line="276" w:lineRule="auto"/>
        <w:jc w:val="both"/>
        <w:rPr>
          <w:rFonts w:asciiTheme="minorBidi" w:hAnsiTheme="minorBidi" w:cstheme="minorBidi"/>
          <w:b/>
          <w:bCs/>
          <w:sz w:val="20"/>
          <w:szCs w:val="20"/>
        </w:rPr>
      </w:pPr>
      <w:r w:rsidRPr="00BF23AE">
        <w:rPr>
          <w:rFonts w:asciiTheme="minorBidi" w:hAnsiTheme="minorBidi" w:cstheme="minorBidi"/>
          <w:b/>
          <w:bCs/>
          <w:sz w:val="20"/>
          <w:szCs w:val="20"/>
        </w:rPr>
        <w:t>2.5.4 Penetrant Application:</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Trade name of dye penetrates materials may be: MAGANAFLUX; SKL –SP1 or CREAMAGNA CHEMICALS; CR50 or any other qualified materials.</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The penetrate may be applied by any suitable means such as dipping, brushing or spraying to the surface to be inspected so that the entire part of area under inspection is completely covered with penetrate.    </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The temperature of the surface of the part to be processed shall not be blow 16˚ C not above 50° C throughout the examination period. The penetration (Dwell) time shall be 5 to 30 minutes.</w:t>
      </w:r>
    </w:p>
    <w:p w:rsidR="00652639" w:rsidRPr="00DE2A3A" w:rsidRDefault="00652639" w:rsidP="00AB0CAA">
      <w:pPr>
        <w:spacing w:line="276" w:lineRule="auto"/>
        <w:jc w:val="both"/>
        <w:rPr>
          <w:rFonts w:asciiTheme="minorBidi" w:hAnsiTheme="minorBidi" w:cstheme="minorBidi"/>
          <w:szCs w:val="22"/>
        </w:rPr>
      </w:pPr>
    </w:p>
    <w:p w:rsidR="00652639" w:rsidRPr="00BF23AE" w:rsidRDefault="00652639" w:rsidP="00AB0CAA">
      <w:pPr>
        <w:spacing w:line="276" w:lineRule="auto"/>
        <w:jc w:val="both"/>
        <w:rPr>
          <w:rFonts w:asciiTheme="minorBidi" w:hAnsiTheme="minorBidi" w:cstheme="minorBidi"/>
          <w:b/>
          <w:bCs/>
          <w:sz w:val="20"/>
          <w:szCs w:val="20"/>
        </w:rPr>
      </w:pPr>
      <w:r w:rsidRPr="00BF23AE">
        <w:rPr>
          <w:rFonts w:asciiTheme="minorBidi" w:hAnsiTheme="minorBidi" w:cstheme="minorBidi"/>
          <w:b/>
          <w:bCs/>
          <w:sz w:val="20"/>
          <w:szCs w:val="20"/>
        </w:rPr>
        <w:t>2.5.5 Excess Penetrant Removal:</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Excess penetrant shall be removed by wiping with a cloth or absorbent paper, repeating the operation until most traces of penetrates has been removed. The remaining traces shall be removed by lightly wiping the surface with cloth or absorbent patter moistened with solvent. To minimize removal of penetrate from discontinuities; care shall be taken to avoid the use of excess solvent.</w:t>
      </w:r>
    </w:p>
    <w:p w:rsidR="00652639" w:rsidRPr="00DE2A3A" w:rsidRDefault="00652639" w:rsidP="00AB0CAA">
      <w:pPr>
        <w:spacing w:line="276" w:lineRule="auto"/>
        <w:jc w:val="both"/>
        <w:rPr>
          <w:rFonts w:asciiTheme="minorBidi" w:hAnsiTheme="minorBidi" w:cstheme="minorBidi"/>
          <w:szCs w:val="22"/>
        </w:rPr>
      </w:pPr>
    </w:p>
    <w:p w:rsidR="00652639" w:rsidRPr="00A52BC4" w:rsidRDefault="00652639" w:rsidP="00AB0CAA">
      <w:pPr>
        <w:spacing w:line="276" w:lineRule="auto"/>
        <w:jc w:val="both"/>
        <w:rPr>
          <w:rFonts w:asciiTheme="minorBidi" w:hAnsiTheme="minorBidi" w:cstheme="minorBidi"/>
          <w:b/>
          <w:bCs/>
          <w:szCs w:val="22"/>
        </w:rPr>
      </w:pPr>
      <w:r w:rsidRPr="00A52BC4">
        <w:rPr>
          <w:rFonts w:asciiTheme="minorBidi" w:hAnsiTheme="minorBidi" w:cstheme="minorBidi"/>
          <w:b/>
          <w:bCs/>
          <w:szCs w:val="22"/>
        </w:rPr>
        <w:t>2.6 Developing:</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The developer shall be applied as soon as possible after penetrant removal; the time interval shall not exceed that established in the procedure. Insufficient coating thickness may not draw the penetrant out of discontinuities; conversely, excessive coating thickness may mask indications.</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With </w:t>
      </w:r>
      <w:proofErr w:type="spellStart"/>
      <w:r w:rsidRPr="00DE2A3A">
        <w:rPr>
          <w:rFonts w:asciiTheme="minorBidi" w:hAnsiTheme="minorBidi" w:cstheme="minorBidi"/>
          <w:szCs w:val="22"/>
        </w:rPr>
        <w:t>colour</w:t>
      </w:r>
      <w:proofErr w:type="spellEnd"/>
      <w:r w:rsidRPr="00DE2A3A">
        <w:rPr>
          <w:rFonts w:asciiTheme="minorBidi" w:hAnsiTheme="minorBidi" w:cstheme="minorBidi"/>
          <w:szCs w:val="22"/>
        </w:rPr>
        <w:t xml:space="preserve"> contrast penetrants, only a wet developer shall be used. With fluorescent penetrants, a wet or dry developer may be used.</w:t>
      </w:r>
    </w:p>
    <w:p w:rsidR="00652639" w:rsidRPr="00DE2A3A" w:rsidRDefault="00652639" w:rsidP="00AB0CAA">
      <w:pPr>
        <w:spacing w:line="276" w:lineRule="auto"/>
        <w:jc w:val="both"/>
        <w:rPr>
          <w:rFonts w:asciiTheme="minorBidi" w:hAnsiTheme="minorBidi" w:cstheme="minorBidi"/>
          <w:szCs w:val="22"/>
        </w:rPr>
      </w:pPr>
    </w:p>
    <w:p w:rsidR="00652639" w:rsidRPr="00A52BC4" w:rsidRDefault="00652639" w:rsidP="00AB0CAA">
      <w:pPr>
        <w:spacing w:line="276" w:lineRule="auto"/>
        <w:jc w:val="both"/>
        <w:rPr>
          <w:rFonts w:asciiTheme="minorBidi" w:hAnsiTheme="minorBidi" w:cstheme="minorBidi"/>
          <w:b/>
          <w:bCs/>
          <w:sz w:val="20"/>
          <w:szCs w:val="20"/>
        </w:rPr>
      </w:pPr>
      <w:r w:rsidRPr="00A52BC4">
        <w:rPr>
          <w:rFonts w:asciiTheme="minorBidi" w:hAnsiTheme="minorBidi" w:cstheme="minorBidi"/>
          <w:b/>
          <w:bCs/>
          <w:sz w:val="20"/>
          <w:szCs w:val="20"/>
        </w:rPr>
        <w:lastRenderedPageBreak/>
        <w:t>2.6.1 Wet Developer Application:</w:t>
      </w:r>
    </w:p>
    <w:p w:rsidR="00652639"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Prior to applying </w:t>
      </w:r>
      <w:r w:rsidR="00A52BC4" w:rsidRPr="00DE2A3A">
        <w:rPr>
          <w:rFonts w:asciiTheme="minorBidi" w:hAnsiTheme="minorBidi" w:cstheme="minorBidi"/>
          <w:szCs w:val="22"/>
        </w:rPr>
        <w:t>non-aqueous</w:t>
      </w:r>
      <w:r w:rsidRPr="00DE2A3A">
        <w:rPr>
          <w:rFonts w:asciiTheme="minorBidi" w:hAnsiTheme="minorBidi" w:cstheme="minorBidi"/>
          <w:szCs w:val="22"/>
        </w:rPr>
        <w:t xml:space="preserve"> wet (suspension type) developer to the surface, the developer must be thoroughly agitated to ensure adequate dispersion of suspended particles.</w:t>
      </w:r>
    </w:p>
    <w:p w:rsidR="00A52BC4" w:rsidRPr="00DE2A3A" w:rsidRDefault="00A52BC4"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p>
    <w:p w:rsidR="00652639" w:rsidRPr="00A52BC4" w:rsidRDefault="00652639" w:rsidP="00AB0CAA">
      <w:pPr>
        <w:spacing w:line="276" w:lineRule="auto"/>
        <w:jc w:val="both"/>
        <w:rPr>
          <w:rFonts w:asciiTheme="minorBidi" w:hAnsiTheme="minorBidi" w:cstheme="minorBidi"/>
          <w:b/>
          <w:bCs/>
          <w:sz w:val="20"/>
          <w:szCs w:val="20"/>
        </w:rPr>
      </w:pPr>
      <w:r w:rsidRPr="00A52BC4">
        <w:rPr>
          <w:rFonts w:asciiTheme="minorBidi" w:hAnsiTheme="minorBidi" w:cstheme="minorBidi"/>
          <w:b/>
          <w:bCs/>
          <w:sz w:val="20"/>
          <w:szCs w:val="20"/>
        </w:rPr>
        <w:t>2.6.2 Developing Time:</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Developing time for final interpretation begins immediately after the application of a dry developer or as soon as a wet developer coating is dry.</w:t>
      </w:r>
    </w:p>
    <w:p w:rsidR="00652639" w:rsidRPr="00DE2A3A" w:rsidRDefault="00652639" w:rsidP="00AB0CAA">
      <w:pPr>
        <w:spacing w:line="276" w:lineRule="auto"/>
        <w:jc w:val="both"/>
        <w:rPr>
          <w:rFonts w:asciiTheme="minorBidi" w:hAnsiTheme="minorBidi" w:cstheme="minorBidi"/>
          <w:szCs w:val="22"/>
        </w:rPr>
      </w:pPr>
    </w:p>
    <w:p w:rsidR="00652639" w:rsidRPr="00A52BC4" w:rsidRDefault="00652639" w:rsidP="00AB0CAA">
      <w:pPr>
        <w:spacing w:line="276" w:lineRule="auto"/>
        <w:jc w:val="both"/>
        <w:rPr>
          <w:rFonts w:asciiTheme="minorBidi" w:hAnsiTheme="minorBidi" w:cstheme="minorBidi"/>
          <w:b/>
          <w:bCs/>
          <w:szCs w:val="22"/>
        </w:rPr>
      </w:pPr>
      <w:r w:rsidRPr="00A52BC4">
        <w:rPr>
          <w:rFonts w:asciiTheme="minorBidi" w:hAnsiTheme="minorBidi" w:cstheme="minorBidi"/>
          <w:b/>
          <w:bCs/>
          <w:szCs w:val="22"/>
        </w:rPr>
        <w:t>2.7 Interpretation:</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Final interpretation shall be made after following penetrate to bleed out for a minimum of 7 minutes to a maximum of 30 minutes.</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Light intensity on the examination surface shall be 1000 lux (min) for indication evaluation.</w:t>
      </w:r>
    </w:p>
    <w:p w:rsidR="00652639" w:rsidRPr="00DE2A3A" w:rsidRDefault="00652639" w:rsidP="00AB0CAA">
      <w:pPr>
        <w:spacing w:line="276" w:lineRule="auto"/>
        <w:jc w:val="both"/>
        <w:rPr>
          <w:rFonts w:asciiTheme="minorBidi" w:hAnsiTheme="minorBidi" w:cstheme="minorBidi"/>
          <w:szCs w:val="22"/>
        </w:rPr>
      </w:pPr>
    </w:p>
    <w:p w:rsidR="00652639" w:rsidRPr="00A52BC4" w:rsidRDefault="00652639" w:rsidP="00AB0CAA">
      <w:pPr>
        <w:spacing w:line="276" w:lineRule="auto"/>
        <w:jc w:val="both"/>
        <w:rPr>
          <w:rFonts w:asciiTheme="minorBidi" w:hAnsiTheme="minorBidi" w:cstheme="minorBidi"/>
          <w:b/>
          <w:bCs/>
          <w:szCs w:val="22"/>
        </w:rPr>
      </w:pPr>
      <w:r w:rsidRPr="00A52BC4">
        <w:rPr>
          <w:rFonts w:asciiTheme="minorBidi" w:hAnsiTheme="minorBidi" w:cstheme="minorBidi"/>
          <w:b/>
          <w:bCs/>
          <w:szCs w:val="22"/>
        </w:rPr>
        <w:t>2.8. Evaluation of Indications</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A) Only indications with major dimensions greater than 1.6 mm shall be considered relevant.</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B) Linear indications are those indications in which the length is more than three times the width.</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 C) Rounded indications or indications which are circular or elliptical with the length equal to or less than three times the width.</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D) Any questionable or doubtful indications shall be retest to verify </w:t>
      </w:r>
      <w:r w:rsidR="00A52BC4" w:rsidRPr="00DE2A3A">
        <w:rPr>
          <w:rFonts w:asciiTheme="minorBidi" w:hAnsiTheme="minorBidi" w:cstheme="minorBidi"/>
          <w:szCs w:val="22"/>
        </w:rPr>
        <w:t>whether</w:t>
      </w:r>
      <w:r w:rsidRPr="00DE2A3A">
        <w:rPr>
          <w:rFonts w:asciiTheme="minorBidi" w:hAnsiTheme="minorBidi" w:cstheme="minorBidi"/>
          <w:szCs w:val="22"/>
        </w:rPr>
        <w:t xml:space="preserve"> actual   defects are present.</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E) Localized surface imperfections, such as machining marks, surface conditions, or an incomplete bond between base metal and cladding, and may produce similar </w:t>
      </w:r>
      <w:r w:rsidR="00A52BC4" w:rsidRPr="00DE2A3A">
        <w:rPr>
          <w:rFonts w:asciiTheme="minorBidi" w:hAnsiTheme="minorBidi" w:cstheme="minorBidi"/>
          <w:szCs w:val="22"/>
        </w:rPr>
        <w:t>indications that</w:t>
      </w:r>
      <w:r w:rsidRPr="00DE2A3A">
        <w:rPr>
          <w:rFonts w:asciiTheme="minorBidi" w:hAnsiTheme="minorBidi" w:cstheme="minorBidi"/>
          <w:szCs w:val="22"/>
        </w:rPr>
        <w:t xml:space="preserve"> are not relevant to the detection of unacceptable discontinuities.</w:t>
      </w:r>
    </w:p>
    <w:p w:rsidR="00652639" w:rsidRPr="00DE2A3A" w:rsidRDefault="00652639" w:rsidP="00AB0CAA">
      <w:pPr>
        <w:spacing w:line="276" w:lineRule="auto"/>
        <w:jc w:val="both"/>
        <w:rPr>
          <w:rFonts w:asciiTheme="minorBidi" w:hAnsiTheme="minorBidi" w:cstheme="minorBidi"/>
          <w:szCs w:val="22"/>
        </w:rPr>
      </w:pPr>
    </w:p>
    <w:p w:rsidR="00652639" w:rsidRPr="00A52BC4" w:rsidRDefault="00652639" w:rsidP="00AB0CAA">
      <w:pPr>
        <w:spacing w:line="276" w:lineRule="auto"/>
        <w:jc w:val="both"/>
        <w:rPr>
          <w:rFonts w:asciiTheme="minorBidi" w:hAnsiTheme="minorBidi" w:cstheme="minorBidi"/>
          <w:b/>
          <w:bCs/>
          <w:szCs w:val="22"/>
        </w:rPr>
      </w:pPr>
      <w:r w:rsidRPr="00A52BC4">
        <w:rPr>
          <w:rFonts w:asciiTheme="minorBidi" w:hAnsiTheme="minorBidi" w:cstheme="minorBidi"/>
          <w:b/>
          <w:bCs/>
          <w:szCs w:val="22"/>
        </w:rPr>
        <w:t>2.9. Acceptance standard</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All surfaces to be examined shall be free of:</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Any cracks.</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Relevant linear indications</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Relevant rounded indications greater than 3/16 inch (4.8mm)</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Four or more rounded indications in a line separated by 1/16 inch (1.6mm) or less (edge to edge)</w:t>
      </w:r>
    </w:p>
    <w:p w:rsidR="00652639" w:rsidRPr="00DE2A3A" w:rsidRDefault="00652639" w:rsidP="00AB0CAA">
      <w:pPr>
        <w:spacing w:line="276" w:lineRule="auto"/>
        <w:jc w:val="both"/>
        <w:rPr>
          <w:rFonts w:asciiTheme="minorBidi" w:hAnsiTheme="minorBidi" w:cstheme="minorBidi"/>
          <w:szCs w:val="22"/>
        </w:rPr>
      </w:pPr>
    </w:p>
    <w:p w:rsidR="00652639" w:rsidRPr="00A52BC4" w:rsidRDefault="00652639" w:rsidP="00AB0CAA">
      <w:pPr>
        <w:spacing w:line="276" w:lineRule="auto"/>
        <w:jc w:val="both"/>
        <w:rPr>
          <w:rFonts w:asciiTheme="minorBidi" w:hAnsiTheme="minorBidi" w:cstheme="minorBidi"/>
          <w:b/>
          <w:bCs/>
          <w:szCs w:val="22"/>
        </w:rPr>
      </w:pPr>
      <w:r w:rsidRPr="00A52BC4">
        <w:rPr>
          <w:rFonts w:asciiTheme="minorBidi" w:hAnsiTheme="minorBidi" w:cstheme="minorBidi"/>
          <w:b/>
          <w:bCs/>
          <w:szCs w:val="22"/>
        </w:rPr>
        <w:t>2.10. Post examinations cleaning:</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Following the examination, the material shall be thoroughly cleaned to remove any penetrant, developer or other material which was employed in the examination.</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Cleaning shall be accomplished by using clean, dry cloths, absorbent paper, detergents, organic solvents or wire brushing.</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Attention: expiry date of penetrant, developer and cleaner shall be check and reported. </w:t>
      </w:r>
      <w:r w:rsidR="00A52BC4" w:rsidRPr="00DE2A3A">
        <w:rPr>
          <w:rFonts w:asciiTheme="minorBidi" w:hAnsiTheme="minorBidi" w:cstheme="minorBidi"/>
          <w:szCs w:val="22"/>
        </w:rPr>
        <w:t>Also</w:t>
      </w:r>
      <w:r w:rsidRPr="00DE2A3A">
        <w:rPr>
          <w:rFonts w:asciiTheme="minorBidi" w:hAnsiTheme="minorBidi" w:cstheme="minorBidi"/>
          <w:szCs w:val="22"/>
        </w:rPr>
        <w:t xml:space="preserve"> used PT brand shall be reported.</w:t>
      </w:r>
    </w:p>
    <w:p w:rsidR="00652639" w:rsidRDefault="00652639" w:rsidP="00AB0CAA">
      <w:pPr>
        <w:spacing w:line="276" w:lineRule="auto"/>
        <w:jc w:val="both"/>
        <w:rPr>
          <w:rFonts w:asciiTheme="minorBidi" w:hAnsiTheme="minorBidi" w:cstheme="minorBidi"/>
          <w:szCs w:val="22"/>
        </w:rPr>
      </w:pPr>
    </w:p>
    <w:p w:rsidR="009B7A3A" w:rsidRDefault="009B7A3A" w:rsidP="00AB0CAA">
      <w:pPr>
        <w:spacing w:line="276" w:lineRule="auto"/>
        <w:jc w:val="both"/>
        <w:rPr>
          <w:rFonts w:asciiTheme="minorBidi" w:hAnsiTheme="minorBidi" w:cstheme="minorBidi"/>
          <w:szCs w:val="22"/>
        </w:rPr>
      </w:pPr>
    </w:p>
    <w:p w:rsidR="009B7A3A" w:rsidRPr="00DE2A3A" w:rsidRDefault="009B7A3A" w:rsidP="00AB0CAA">
      <w:pPr>
        <w:spacing w:line="276" w:lineRule="auto"/>
        <w:jc w:val="both"/>
        <w:rPr>
          <w:rFonts w:asciiTheme="minorBidi" w:hAnsiTheme="minorBidi" w:cstheme="minorBidi"/>
          <w:szCs w:val="22"/>
        </w:rPr>
      </w:pPr>
    </w:p>
    <w:p w:rsidR="00652639" w:rsidRPr="00A52BC4" w:rsidRDefault="00652639" w:rsidP="00AB0CAA">
      <w:pPr>
        <w:spacing w:line="276" w:lineRule="auto"/>
        <w:jc w:val="both"/>
        <w:rPr>
          <w:rFonts w:asciiTheme="minorBidi" w:hAnsiTheme="minorBidi" w:cstheme="minorBidi"/>
          <w:b/>
          <w:bCs/>
          <w:szCs w:val="22"/>
        </w:rPr>
      </w:pPr>
      <w:r w:rsidRPr="00A52BC4">
        <w:rPr>
          <w:rFonts w:asciiTheme="minorBidi" w:hAnsiTheme="minorBidi" w:cstheme="minorBidi"/>
          <w:b/>
          <w:bCs/>
          <w:szCs w:val="22"/>
        </w:rPr>
        <w:lastRenderedPageBreak/>
        <w:t>2.11. Extent of PENETRANT TEST</w:t>
      </w:r>
    </w:p>
    <w:p w:rsidR="00652639"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The extent of examination shall be in accordance with a</w:t>
      </w:r>
      <w:r w:rsidR="00A52BC4">
        <w:rPr>
          <w:rFonts w:asciiTheme="minorBidi" w:hAnsiTheme="minorBidi" w:cstheme="minorBidi"/>
          <w:szCs w:val="22"/>
        </w:rPr>
        <w:t>pproved weld map and NDT table.</w:t>
      </w:r>
    </w:p>
    <w:p w:rsidR="00652639" w:rsidRPr="00DE2A3A" w:rsidRDefault="00652639" w:rsidP="00AB0CAA">
      <w:pPr>
        <w:spacing w:line="276" w:lineRule="auto"/>
        <w:jc w:val="both"/>
        <w:rPr>
          <w:rFonts w:asciiTheme="minorBidi" w:hAnsiTheme="minorBidi" w:cstheme="minorBidi"/>
          <w:szCs w:val="22"/>
        </w:rPr>
      </w:pPr>
    </w:p>
    <w:p w:rsidR="00652639" w:rsidRPr="00A52BC4" w:rsidRDefault="00652639" w:rsidP="00AB0CAA">
      <w:pPr>
        <w:spacing w:line="276" w:lineRule="auto"/>
        <w:jc w:val="both"/>
        <w:rPr>
          <w:rFonts w:asciiTheme="minorBidi" w:hAnsiTheme="minorBidi" w:cstheme="minorBidi"/>
          <w:b/>
          <w:bCs/>
          <w:szCs w:val="22"/>
        </w:rPr>
      </w:pPr>
      <w:r w:rsidRPr="00A52BC4">
        <w:rPr>
          <w:rFonts w:asciiTheme="minorBidi" w:hAnsiTheme="minorBidi" w:cstheme="minorBidi"/>
          <w:b/>
          <w:bCs/>
          <w:szCs w:val="22"/>
        </w:rPr>
        <w:t>2.12. Inspection Report</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Test results shall be reported on the test report.</w:t>
      </w:r>
    </w:p>
    <w:p w:rsidR="00652639" w:rsidRPr="00DE2A3A" w:rsidRDefault="00652639" w:rsidP="00AB0CAA">
      <w:pPr>
        <w:spacing w:line="276" w:lineRule="auto"/>
        <w:jc w:val="both"/>
        <w:rPr>
          <w:rFonts w:asciiTheme="minorBidi" w:hAnsiTheme="minorBidi" w:cstheme="minorBidi"/>
          <w:szCs w:val="22"/>
        </w:rPr>
      </w:pPr>
    </w:p>
    <w:p w:rsidR="00652639" w:rsidRPr="00A52BC4" w:rsidRDefault="00652639" w:rsidP="00AB0CAA">
      <w:pPr>
        <w:spacing w:line="276" w:lineRule="auto"/>
        <w:jc w:val="both"/>
        <w:rPr>
          <w:rFonts w:asciiTheme="minorBidi" w:hAnsiTheme="minorBidi" w:cstheme="minorBidi"/>
          <w:b/>
          <w:bCs/>
          <w:szCs w:val="22"/>
        </w:rPr>
      </w:pPr>
      <w:r w:rsidRPr="00A52BC4">
        <w:rPr>
          <w:rFonts w:asciiTheme="minorBidi" w:hAnsiTheme="minorBidi" w:cstheme="minorBidi"/>
          <w:b/>
          <w:bCs/>
          <w:szCs w:val="22"/>
        </w:rPr>
        <w:t>2.13. Repair Requirements</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Unacceptable imperfections shall be removed by grinding and re-examination by Liquid Penetrate Test made to assure the complete removal.</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Whenever a defect is removed the area shall be cleaned and welding performed in accordance with the welding procedure completed repairs shall be re-examined by liquid penetrate test.</w:t>
      </w:r>
    </w:p>
    <w:p w:rsidR="00652639" w:rsidRPr="007B6990" w:rsidRDefault="00652639" w:rsidP="007B6990">
      <w:pPr>
        <w:pStyle w:val="ListParagraph"/>
        <w:numPr>
          <w:ilvl w:val="0"/>
          <w:numId w:val="36"/>
        </w:numPr>
        <w:spacing w:line="276" w:lineRule="auto"/>
        <w:rPr>
          <w:rFonts w:asciiTheme="minorBidi" w:hAnsiTheme="minorBidi" w:cstheme="minorBidi"/>
          <w:szCs w:val="22"/>
          <w:u w:val="single"/>
        </w:rPr>
      </w:pPr>
      <w:r w:rsidRPr="007B6990">
        <w:rPr>
          <w:rFonts w:asciiTheme="minorBidi" w:hAnsiTheme="minorBidi" w:cstheme="minorBidi"/>
          <w:szCs w:val="22"/>
          <w:u w:val="single"/>
        </w:rPr>
        <w:t>Treatment of Indications Believed No relevant:</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Any </w:t>
      </w:r>
      <w:r w:rsidR="00A52BC4" w:rsidRPr="00DE2A3A">
        <w:rPr>
          <w:rFonts w:asciiTheme="minorBidi" w:hAnsiTheme="minorBidi" w:cstheme="minorBidi"/>
          <w:szCs w:val="22"/>
        </w:rPr>
        <w:t>indication that is believed to be non-relevant</w:t>
      </w:r>
      <w:r w:rsidRPr="00DE2A3A">
        <w:rPr>
          <w:rFonts w:asciiTheme="minorBidi" w:hAnsiTheme="minorBidi" w:cstheme="minorBidi"/>
          <w:szCs w:val="22"/>
        </w:rPr>
        <w:t xml:space="preserve"> shall be regarded as an imperfection unless it is shown by re-examination by the same method or by the use of other non-destructive methods and/or by surface conditioning that no unacceptable imperfection is present.</w:t>
      </w:r>
    </w:p>
    <w:p w:rsidR="00652639" w:rsidRPr="007B6990" w:rsidRDefault="007B6990" w:rsidP="007B6990">
      <w:pPr>
        <w:pStyle w:val="ListParagraph"/>
        <w:numPr>
          <w:ilvl w:val="0"/>
          <w:numId w:val="36"/>
        </w:numPr>
        <w:spacing w:line="276" w:lineRule="auto"/>
        <w:rPr>
          <w:rFonts w:asciiTheme="minorBidi" w:hAnsiTheme="minorBidi" w:cstheme="minorBidi"/>
          <w:szCs w:val="22"/>
          <w:u w:val="single"/>
        </w:rPr>
      </w:pPr>
      <w:r w:rsidRPr="007B6990">
        <w:rPr>
          <w:rFonts w:asciiTheme="minorBidi" w:hAnsiTheme="minorBidi" w:cstheme="minorBidi"/>
          <w:szCs w:val="22"/>
          <w:u w:val="single"/>
        </w:rPr>
        <w:t xml:space="preserve"> </w:t>
      </w:r>
      <w:r w:rsidR="00652639" w:rsidRPr="007B6990">
        <w:rPr>
          <w:rFonts w:asciiTheme="minorBidi" w:hAnsiTheme="minorBidi" w:cstheme="minorBidi"/>
          <w:szCs w:val="22"/>
          <w:u w:val="single"/>
        </w:rPr>
        <w:t xml:space="preserve"> Examination of Areas From Which Defects Have Been Removed:</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After a defect is thought to have been removed and prior to making weld repairs, the area shall be examined by suitable methods to ensure it has been removed or reduced to an acceptably sized imperfection</w:t>
      </w:r>
    </w:p>
    <w:p w:rsidR="00652639" w:rsidRPr="007B6990" w:rsidRDefault="00652639" w:rsidP="007B6990">
      <w:pPr>
        <w:pStyle w:val="ListParagraph"/>
        <w:numPr>
          <w:ilvl w:val="0"/>
          <w:numId w:val="36"/>
        </w:numPr>
        <w:spacing w:line="276" w:lineRule="auto"/>
        <w:rPr>
          <w:rFonts w:asciiTheme="minorBidi" w:hAnsiTheme="minorBidi" w:cstheme="minorBidi"/>
          <w:szCs w:val="22"/>
          <w:u w:val="single"/>
        </w:rPr>
      </w:pPr>
      <w:r w:rsidRPr="007B6990">
        <w:rPr>
          <w:rFonts w:asciiTheme="minorBidi" w:hAnsiTheme="minorBidi" w:cstheme="minorBidi"/>
          <w:szCs w:val="22"/>
          <w:u w:val="single"/>
        </w:rPr>
        <w:t>Re-examination of Repair Areas:</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 After repairs have been made, the repaired area shall be blended into the surrounding surface so as to avoid sharp notches, crevices, or corners and re-examined by the liquid penetrate method and by all other methods of examination that were originally required for the affected area</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w:t>
      </w:r>
    </w:p>
    <w:p w:rsidR="00652639" w:rsidRPr="00397905" w:rsidRDefault="00652639" w:rsidP="00AB0CAA">
      <w:pPr>
        <w:spacing w:line="276" w:lineRule="auto"/>
        <w:jc w:val="both"/>
        <w:rPr>
          <w:rFonts w:asciiTheme="minorBidi" w:hAnsiTheme="minorBidi" w:cstheme="minorBidi"/>
          <w:b/>
          <w:bCs/>
          <w:szCs w:val="22"/>
        </w:rPr>
      </w:pPr>
      <w:r w:rsidRPr="00397905">
        <w:rPr>
          <w:rFonts w:asciiTheme="minorBidi" w:hAnsiTheme="minorBidi" w:cstheme="minorBidi"/>
          <w:b/>
          <w:bCs/>
          <w:szCs w:val="22"/>
        </w:rPr>
        <w:t>2.14. Documentation</w:t>
      </w:r>
    </w:p>
    <w:p w:rsidR="00652639" w:rsidRPr="00DE2A3A" w:rsidRDefault="00652639" w:rsidP="00397905">
      <w:pPr>
        <w:spacing w:line="276" w:lineRule="auto"/>
        <w:jc w:val="both"/>
        <w:rPr>
          <w:rFonts w:asciiTheme="minorBidi" w:hAnsiTheme="minorBidi" w:cstheme="minorBidi"/>
          <w:szCs w:val="22"/>
        </w:rPr>
      </w:pPr>
      <w:r w:rsidRPr="00DE2A3A">
        <w:rPr>
          <w:rFonts w:asciiTheme="minorBidi" w:hAnsiTheme="minorBidi" w:cstheme="minorBidi"/>
          <w:szCs w:val="22"/>
        </w:rPr>
        <w:t>2.14.1. Non-reject able indications shall be recorded as specified by the referencing Code Section/project Spec.</w:t>
      </w:r>
    </w:p>
    <w:p w:rsidR="00652639"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2.14.2. Results of the examination shall be recorded in Liquid Penetrant Inspection Report</w:t>
      </w:r>
      <w:r w:rsidR="00397905">
        <w:rPr>
          <w:rFonts w:asciiTheme="minorBidi" w:hAnsiTheme="minorBidi" w:cstheme="minorBidi"/>
          <w:szCs w:val="22"/>
        </w:rPr>
        <w:t xml:space="preserve"> </w:t>
      </w:r>
      <w:r w:rsidRPr="00DE2A3A">
        <w:rPr>
          <w:rFonts w:asciiTheme="minorBidi" w:hAnsiTheme="minorBidi" w:cstheme="minorBidi"/>
          <w:szCs w:val="22"/>
        </w:rPr>
        <w:t>(PT)</w:t>
      </w:r>
    </w:p>
    <w:p w:rsidR="00397905" w:rsidRDefault="00397905" w:rsidP="00AB0CAA">
      <w:pPr>
        <w:spacing w:line="276" w:lineRule="auto"/>
        <w:jc w:val="both"/>
        <w:rPr>
          <w:rFonts w:asciiTheme="minorBidi" w:hAnsiTheme="minorBidi" w:cstheme="minorBidi"/>
          <w:szCs w:val="22"/>
        </w:rPr>
      </w:pPr>
    </w:p>
    <w:p w:rsidR="00397905" w:rsidRDefault="00397905" w:rsidP="00AB0CAA">
      <w:pPr>
        <w:spacing w:line="276" w:lineRule="auto"/>
        <w:jc w:val="both"/>
        <w:rPr>
          <w:rFonts w:asciiTheme="minorBidi" w:hAnsiTheme="minorBidi" w:cstheme="minorBidi"/>
          <w:szCs w:val="22"/>
        </w:rPr>
      </w:pPr>
    </w:p>
    <w:p w:rsidR="00397905" w:rsidRDefault="00397905" w:rsidP="00AB0CAA">
      <w:pPr>
        <w:spacing w:line="276" w:lineRule="auto"/>
        <w:jc w:val="both"/>
        <w:rPr>
          <w:rFonts w:asciiTheme="minorBidi" w:hAnsiTheme="minorBidi" w:cstheme="minorBidi"/>
          <w:szCs w:val="22"/>
        </w:rPr>
      </w:pPr>
    </w:p>
    <w:p w:rsidR="00397905" w:rsidRDefault="00397905" w:rsidP="00AB0CAA">
      <w:pPr>
        <w:spacing w:line="276" w:lineRule="auto"/>
        <w:jc w:val="both"/>
        <w:rPr>
          <w:rFonts w:asciiTheme="minorBidi" w:hAnsiTheme="minorBidi" w:cstheme="minorBidi"/>
          <w:szCs w:val="22"/>
        </w:rPr>
      </w:pPr>
    </w:p>
    <w:p w:rsidR="00397905" w:rsidRDefault="00397905" w:rsidP="00AB0CAA">
      <w:pPr>
        <w:spacing w:line="276" w:lineRule="auto"/>
        <w:jc w:val="both"/>
        <w:rPr>
          <w:rFonts w:asciiTheme="minorBidi" w:hAnsiTheme="minorBidi" w:cstheme="minorBidi"/>
          <w:szCs w:val="22"/>
        </w:rPr>
      </w:pPr>
    </w:p>
    <w:p w:rsidR="00397905" w:rsidRDefault="00397905" w:rsidP="00AB0CAA">
      <w:pPr>
        <w:spacing w:line="276" w:lineRule="auto"/>
        <w:jc w:val="both"/>
        <w:rPr>
          <w:rFonts w:asciiTheme="minorBidi" w:hAnsiTheme="minorBidi" w:cstheme="minorBidi"/>
          <w:szCs w:val="22"/>
        </w:rPr>
      </w:pPr>
    </w:p>
    <w:p w:rsidR="00397905" w:rsidRDefault="00397905" w:rsidP="00AB0CAA">
      <w:pPr>
        <w:spacing w:line="276" w:lineRule="auto"/>
        <w:jc w:val="both"/>
        <w:rPr>
          <w:rFonts w:asciiTheme="minorBidi" w:hAnsiTheme="minorBidi" w:cstheme="minorBidi"/>
          <w:szCs w:val="22"/>
        </w:rPr>
      </w:pPr>
    </w:p>
    <w:p w:rsidR="00397905" w:rsidRDefault="00397905" w:rsidP="00AB0CAA">
      <w:pPr>
        <w:spacing w:line="276" w:lineRule="auto"/>
        <w:jc w:val="both"/>
        <w:rPr>
          <w:rFonts w:asciiTheme="minorBidi" w:hAnsiTheme="minorBidi" w:cstheme="minorBidi"/>
          <w:szCs w:val="22"/>
        </w:rPr>
      </w:pPr>
    </w:p>
    <w:p w:rsidR="00397905" w:rsidRDefault="00397905" w:rsidP="00AB0CAA">
      <w:pPr>
        <w:spacing w:line="276" w:lineRule="auto"/>
        <w:jc w:val="both"/>
        <w:rPr>
          <w:rFonts w:asciiTheme="minorBidi" w:hAnsiTheme="minorBidi" w:cstheme="minorBidi"/>
          <w:szCs w:val="22"/>
        </w:rPr>
      </w:pPr>
    </w:p>
    <w:p w:rsidR="00397905" w:rsidRDefault="00397905" w:rsidP="00AB0CAA">
      <w:pPr>
        <w:spacing w:line="276" w:lineRule="auto"/>
        <w:jc w:val="both"/>
        <w:rPr>
          <w:rFonts w:asciiTheme="minorBidi" w:hAnsiTheme="minorBidi" w:cstheme="minorBidi"/>
          <w:szCs w:val="22"/>
        </w:rPr>
      </w:pPr>
    </w:p>
    <w:p w:rsidR="00397905" w:rsidRDefault="00397905" w:rsidP="00AB0CAA">
      <w:pPr>
        <w:spacing w:line="276" w:lineRule="auto"/>
        <w:jc w:val="both"/>
        <w:rPr>
          <w:rFonts w:asciiTheme="minorBidi" w:hAnsiTheme="minorBidi" w:cstheme="minorBidi"/>
          <w:szCs w:val="22"/>
        </w:rPr>
      </w:pPr>
    </w:p>
    <w:p w:rsidR="009B7A3A" w:rsidRDefault="009B7A3A" w:rsidP="00AB0CAA">
      <w:pPr>
        <w:spacing w:line="276" w:lineRule="auto"/>
        <w:jc w:val="both"/>
        <w:rPr>
          <w:rFonts w:asciiTheme="minorBidi" w:hAnsiTheme="minorBidi" w:cstheme="minorBidi"/>
          <w:szCs w:val="22"/>
        </w:rPr>
      </w:pPr>
    </w:p>
    <w:p w:rsidR="00397905" w:rsidRDefault="00397905" w:rsidP="00AB0CAA">
      <w:pPr>
        <w:spacing w:line="276" w:lineRule="auto"/>
        <w:jc w:val="both"/>
        <w:rPr>
          <w:rFonts w:asciiTheme="minorBidi" w:hAnsiTheme="minorBidi" w:cstheme="minorBidi"/>
          <w:szCs w:val="22"/>
        </w:rPr>
      </w:pPr>
    </w:p>
    <w:p w:rsidR="00397905" w:rsidRDefault="00397905" w:rsidP="00AB0CAA">
      <w:pPr>
        <w:spacing w:line="276" w:lineRule="auto"/>
        <w:jc w:val="both"/>
        <w:rPr>
          <w:rFonts w:asciiTheme="minorBidi" w:hAnsiTheme="minorBidi" w:cstheme="minorBidi"/>
          <w:szCs w:val="22"/>
        </w:rPr>
      </w:pPr>
    </w:p>
    <w:p w:rsidR="00397905" w:rsidRPr="00DE2A3A" w:rsidRDefault="00397905" w:rsidP="00AB0CAA">
      <w:pPr>
        <w:spacing w:line="276" w:lineRule="auto"/>
        <w:jc w:val="both"/>
        <w:rPr>
          <w:rFonts w:asciiTheme="minorBidi" w:hAnsiTheme="minorBidi" w:cstheme="minorBidi"/>
          <w:szCs w:val="22"/>
        </w:rPr>
      </w:pPr>
    </w:p>
    <w:p w:rsidR="00652639" w:rsidRPr="00397905" w:rsidRDefault="00652639" w:rsidP="00AB0CAA">
      <w:pPr>
        <w:spacing w:line="276" w:lineRule="auto"/>
        <w:jc w:val="both"/>
        <w:rPr>
          <w:rFonts w:asciiTheme="minorBidi" w:hAnsiTheme="minorBidi" w:cstheme="minorBidi"/>
          <w:b/>
          <w:bCs/>
          <w:szCs w:val="22"/>
        </w:rPr>
      </w:pPr>
      <w:r w:rsidRPr="00397905">
        <w:rPr>
          <w:rFonts w:asciiTheme="minorBidi" w:hAnsiTheme="minorBidi" w:cstheme="minorBidi"/>
          <w:b/>
          <w:bCs/>
          <w:szCs w:val="22"/>
        </w:rPr>
        <w:lastRenderedPageBreak/>
        <w:t xml:space="preserve">3. ULTRASONIC </w:t>
      </w:r>
      <w:r w:rsidR="00397905" w:rsidRPr="00397905">
        <w:rPr>
          <w:rFonts w:asciiTheme="minorBidi" w:hAnsiTheme="minorBidi" w:cstheme="minorBidi"/>
          <w:b/>
          <w:bCs/>
          <w:szCs w:val="22"/>
        </w:rPr>
        <w:t>TEST PROCEDURE</w:t>
      </w:r>
    </w:p>
    <w:p w:rsidR="00652639" w:rsidRPr="00DE2A3A" w:rsidRDefault="00652639" w:rsidP="00AB0CAA">
      <w:pPr>
        <w:spacing w:line="276" w:lineRule="auto"/>
        <w:jc w:val="both"/>
        <w:rPr>
          <w:rFonts w:asciiTheme="minorBidi" w:hAnsiTheme="minorBidi" w:cstheme="minorBidi"/>
          <w:szCs w:val="22"/>
        </w:rPr>
      </w:pPr>
    </w:p>
    <w:p w:rsidR="00652639" w:rsidRPr="00397905" w:rsidRDefault="00652639" w:rsidP="00AB0CAA">
      <w:pPr>
        <w:spacing w:line="276" w:lineRule="auto"/>
        <w:jc w:val="both"/>
        <w:rPr>
          <w:rFonts w:asciiTheme="minorBidi" w:hAnsiTheme="minorBidi" w:cstheme="minorBidi"/>
          <w:b/>
          <w:bCs/>
          <w:szCs w:val="22"/>
        </w:rPr>
      </w:pPr>
      <w:r w:rsidRPr="00397905">
        <w:rPr>
          <w:rFonts w:asciiTheme="minorBidi" w:hAnsiTheme="minorBidi" w:cstheme="minorBidi"/>
          <w:b/>
          <w:bCs/>
          <w:szCs w:val="22"/>
        </w:rPr>
        <w:t>3.1 SCOPE</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3.1.1</w:t>
      </w:r>
      <w:r w:rsidRPr="00DE2A3A">
        <w:rPr>
          <w:rFonts w:asciiTheme="minorBidi" w:hAnsiTheme="minorBidi" w:cstheme="minorBidi"/>
          <w:szCs w:val="22"/>
        </w:rPr>
        <w:tab/>
        <w:t>This procedure covers ultrasonic test angle beam and straight beam test.</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3.1.2</w:t>
      </w:r>
      <w:r w:rsidRPr="00DE2A3A">
        <w:rPr>
          <w:rFonts w:asciiTheme="minorBidi" w:hAnsiTheme="minorBidi" w:cstheme="minorBidi"/>
          <w:szCs w:val="22"/>
        </w:rPr>
        <w:tab/>
        <w:t>For the requirements not specified in this procedure, Codes and Standards in para.3.0 or/and COMPANY's specifications shall be applied.</w:t>
      </w:r>
    </w:p>
    <w:p w:rsidR="00652639" w:rsidRPr="00DE2A3A" w:rsidRDefault="00652639" w:rsidP="00AB0CAA">
      <w:pPr>
        <w:spacing w:line="276" w:lineRule="auto"/>
        <w:jc w:val="both"/>
        <w:rPr>
          <w:rFonts w:asciiTheme="minorBidi" w:hAnsiTheme="minorBidi" w:cstheme="minorBidi"/>
          <w:szCs w:val="22"/>
        </w:rPr>
      </w:pPr>
    </w:p>
    <w:p w:rsidR="00652639" w:rsidRPr="00397905" w:rsidRDefault="00652639" w:rsidP="00AB0CAA">
      <w:pPr>
        <w:spacing w:line="276" w:lineRule="auto"/>
        <w:jc w:val="both"/>
        <w:rPr>
          <w:rFonts w:asciiTheme="minorBidi" w:hAnsiTheme="minorBidi" w:cstheme="minorBidi"/>
          <w:b/>
          <w:bCs/>
          <w:szCs w:val="22"/>
        </w:rPr>
      </w:pPr>
      <w:r w:rsidRPr="00397905">
        <w:rPr>
          <w:rFonts w:asciiTheme="minorBidi" w:hAnsiTheme="minorBidi" w:cstheme="minorBidi"/>
          <w:b/>
          <w:bCs/>
          <w:szCs w:val="22"/>
        </w:rPr>
        <w:t>3.2 REFERENCES</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3.2.1</w:t>
      </w:r>
      <w:r w:rsidRPr="00DE2A3A">
        <w:rPr>
          <w:rFonts w:asciiTheme="minorBidi" w:hAnsiTheme="minorBidi" w:cstheme="minorBidi"/>
          <w:szCs w:val="22"/>
        </w:rPr>
        <w:tab/>
        <w:t>ASME Section V - Article 4 latest Ed.</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ab/>
        <w:t>Article 5 Ultrasonic Examination Methods for Materials and Fabrication</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3.2.2 ASNT SNT-TC-1A latest Ed.</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ab/>
        <w:t>Recommended Practice for NDT Personnel Qualification and Certification</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3.2.3 AWS D 1.1 latest Ed.</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          3.2.4 ASTM A435 latest Ed.</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          Ultrasonic Examination Methods for lamination test</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3.2.5 JOB SPECIFICATION FOR STRUCTURAL STEEL FABRICATION (1071-00-ED-ST SP-2001-A2)</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397905">
        <w:rPr>
          <w:rFonts w:asciiTheme="minorBidi" w:hAnsiTheme="minorBidi" w:cstheme="minorBidi"/>
          <w:b/>
          <w:bCs/>
          <w:szCs w:val="22"/>
        </w:rPr>
        <w:t>3.3</w:t>
      </w:r>
      <w:r w:rsidR="00397905" w:rsidRPr="00397905">
        <w:rPr>
          <w:rFonts w:asciiTheme="minorBidi" w:hAnsiTheme="minorBidi" w:cstheme="minorBidi"/>
          <w:b/>
          <w:bCs/>
          <w:szCs w:val="22"/>
        </w:rPr>
        <w:t xml:space="preserve"> </w:t>
      </w:r>
      <w:r w:rsidRPr="00397905">
        <w:rPr>
          <w:rFonts w:asciiTheme="minorBidi" w:hAnsiTheme="minorBidi" w:cstheme="minorBidi"/>
          <w:b/>
          <w:bCs/>
          <w:szCs w:val="22"/>
        </w:rPr>
        <w:t>PERSONNEL QUALIFICATION</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3.3.1 </w:t>
      </w:r>
      <w:r w:rsidRPr="00DE2A3A">
        <w:rPr>
          <w:rFonts w:asciiTheme="minorBidi" w:hAnsiTheme="minorBidi" w:cstheme="minorBidi"/>
          <w:szCs w:val="22"/>
        </w:rPr>
        <w:tab/>
        <w:t xml:space="preserve">The personnel who are performing the Ultrasonic testing to this procedure shall be qualified and certified as a level II </w:t>
      </w:r>
      <w:r w:rsidR="00397905" w:rsidRPr="00DE2A3A">
        <w:rPr>
          <w:rFonts w:asciiTheme="minorBidi" w:hAnsiTheme="minorBidi" w:cstheme="minorBidi"/>
          <w:szCs w:val="22"/>
        </w:rPr>
        <w:t>examiner in</w:t>
      </w:r>
      <w:r w:rsidRPr="00DE2A3A">
        <w:rPr>
          <w:rFonts w:asciiTheme="minorBidi" w:hAnsiTheme="minorBidi" w:cstheme="minorBidi"/>
          <w:szCs w:val="22"/>
        </w:rPr>
        <w:t xml:space="preserve"> accordance with the requirements of ISO 9712 or ASNT Recommended Particle No. SNT-TC-1A (2016). </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3.3.2</w:t>
      </w:r>
      <w:r w:rsidRPr="00DE2A3A">
        <w:rPr>
          <w:rFonts w:asciiTheme="minorBidi" w:hAnsiTheme="minorBidi" w:cstheme="minorBidi"/>
          <w:szCs w:val="22"/>
        </w:rPr>
        <w:tab/>
        <w:t>Interpretation must be carried out by inspectors holding at least a valid Certificate level II in accordance with SNT-TC-1A (2016).</w:t>
      </w:r>
    </w:p>
    <w:p w:rsidR="00652639" w:rsidRPr="00DE2A3A" w:rsidRDefault="00652639" w:rsidP="00AB0CAA">
      <w:pPr>
        <w:spacing w:line="276" w:lineRule="auto"/>
        <w:jc w:val="both"/>
        <w:rPr>
          <w:rFonts w:asciiTheme="minorBidi" w:hAnsiTheme="minorBidi" w:cstheme="minorBidi"/>
          <w:szCs w:val="22"/>
        </w:rPr>
      </w:pPr>
    </w:p>
    <w:p w:rsidR="00652639" w:rsidRPr="00397905" w:rsidRDefault="00652639" w:rsidP="00AB0CAA">
      <w:pPr>
        <w:spacing w:line="276" w:lineRule="auto"/>
        <w:jc w:val="both"/>
        <w:rPr>
          <w:rFonts w:asciiTheme="minorBidi" w:hAnsiTheme="minorBidi" w:cstheme="minorBidi"/>
          <w:b/>
          <w:bCs/>
          <w:szCs w:val="22"/>
        </w:rPr>
      </w:pPr>
      <w:r w:rsidRPr="00397905">
        <w:rPr>
          <w:rFonts w:asciiTheme="minorBidi" w:hAnsiTheme="minorBidi" w:cstheme="minorBidi"/>
          <w:b/>
          <w:bCs/>
          <w:szCs w:val="22"/>
        </w:rPr>
        <w:t>3.4. GENERAL REQUIREMENTS</w:t>
      </w:r>
    </w:p>
    <w:p w:rsidR="00652639" w:rsidRPr="00DE2A3A" w:rsidRDefault="00652639" w:rsidP="00AB0CAA">
      <w:pPr>
        <w:spacing w:line="276" w:lineRule="auto"/>
        <w:jc w:val="both"/>
        <w:rPr>
          <w:rFonts w:asciiTheme="minorBidi" w:hAnsiTheme="minorBidi" w:cstheme="minorBidi"/>
          <w:szCs w:val="22"/>
        </w:rPr>
      </w:pPr>
    </w:p>
    <w:p w:rsidR="00652639" w:rsidRPr="00397905" w:rsidRDefault="00652639" w:rsidP="00AB0CAA">
      <w:pPr>
        <w:spacing w:line="276" w:lineRule="auto"/>
        <w:jc w:val="both"/>
        <w:rPr>
          <w:rFonts w:asciiTheme="minorBidi" w:hAnsiTheme="minorBidi" w:cstheme="minorBidi"/>
          <w:b/>
          <w:bCs/>
          <w:sz w:val="20"/>
          <w:szCs w:val="20"/>
        </w:rPr>
      </w:pPr>
      <w:r w:rsidRPr="00397905">
        <w:rPr>
          <w:rFonts w:asciiTheme="minorBidi" w:hAnsiTheme="minorBidi" w:cstheme="minorBidi"/>
          <w:b/>
          <w:bCs/>
          <w:sz w:val="20"/>
          <w:szCs w:val="20"/>
        </w:rPr>
        <w:t>3.4.1</w:t>
      </w:r>
      <w:r w:rsidRPr="00397905">
        <w:rPr>
          <w:rFonts w:asciiTheme="minorBidi" w:hAnsiTheme="minorBidi" w:cstheme="minorBidi"/>
          <w:b/>
          <w:bCs/>
          <w:sz w:val="20"/>
          <w:szCs w:val="20"/>
        </w:rPr>
        <w:tab/>
        <w:t xml:space="preserve">Surface Preparation </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397905">
      <w:pPr>
        <w:spacing w:line="276" w:lineRule="auto"/>
        <w:jc w:val="both"/>
        <w:rPr>
          <w:rFonts w:asciiTheme="minorBidi" w:hAnsiTheme="minorBidi" w:cstheme="minorBidi"/>
          <w:szCs w:val="22"/>
        </w:rPr>
      </w:pPr>
      <w:r w:rsidRPr="00DE2A3A">
        <w:rPr>
          <w:rFonts w:asciiTheme="minorBidi" w:hAnsiTheme="minorBidi" w:cstheme="minorBidi"/>
          <w:szCs w:val="22"/>
        </w:rPr>
        <w:t xml:space="preserve">3.4.1.1 The search unit contact surfaces on each side of the weld shall be free of weld spatter, roughness, or any irregularities that would interfere with the free movement of the search unit or with the transmission of ultrasound into the test part. The fabricator shall provide for the search unit contact surfaces to be sufficiently finished so as to prevent non-relevant or false indications from masking or interfering with the evaluation of discontinuities. </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3.4.1.2 Where the weld surface interferes with the examination, the weld shall be prepared as needed to permit examination.</w:t>
      </w:r>
    </w:p>
    <w:p w:rsidR="00652639" w:rsidRDefault="00652639" w:rsidP="00AB0CAA">
      <w:pPr>
        <w:spacing w:line="276" w:lineRule="auto"/>
        <w:jc w:val="both"/>
        <w:rPr>
          <w:rFonts w:asciiTheme="minorBidi" w:hAnsiTheme="minorBidi" w:cstheme="minorBidi"/>
          <w:szCs w:val="22"/>
        </w:rPr>
      </w:pPr>
    </w:p>
    <w:p w:rsidR="00397905" w:rsidRDefault="00397905" w:rsidP="00AB0CAA">
      <w:pPr>
        <w:spacing w:line="276" w:lineRule="auto"/>
        <w:jc w:val="both"/>
        <w:rPr>
          <w:rFonts w:asciiTheme="minorBidi" w:hAnsiTheme="minorBidi" w:cstheme="minorBidi"/>
          <w:szCs w:val="22"/>
        </w:rPr>
      </w:pPr>
    </w:p>
    <w:p w:rsidR="00397905" w:rsidRDefault="00397905" w:rsidP="00AB0CAA">
      <w:pPr>
        <w:spacing w:line="276" w:lineRule="auto"/>
        <w:jc w:val="both"/>
        <w:rPr>
          <w:rFonts w:asciiTheme="minorBidi" w:hAnsiTheme="minorBidi" w:cstheme="minorBidi"/>
          <w:szCs w:val="22"/>
        </w:rPr>
      </w:pPr>
    </w:p>
    <w:p w:rsidR="009B7A3A" w:rsidRPr="00DE2A3A" w:rsidRDefault="009B7A3A" w:rsidP="00AB0CAA">
      <w:pPr>
        <w:spacing w:line="276" w:lineRule="auto"/>
        <w:jc w:val="both"/>
        <w:rPr>
          <w:rFonts w:asciiTheme="minorBidi" w:hAnsiTheme="minorBidi" w:cstheme="minorBidi"/>
          <w:szCs w:val="22"/>
        </w:rPr>
      </w:pPr>
    </w:p>
    <w:p w:rsidR="00652639" w:rsidRPr="00397905" w:rsidRDefault="00652639" w:rsidP="00AB0CAA">
      <w:pPr>
        <w:spacing w:line="276" w:lineRule="auto"/>
        <w:jc w:val="both"/>
        <w:rPr>
          <w:rFonts w:asciiTheme="minorBidi" w:hAnsiTheme="minorBidi" w:cstheme="minorBidi"/>
          <w:b/>
          <w:bCs/>
          <w:sz w:val="20"/>
          <w:szCs w:val="20"/>
        </w:rPr>
      </w:pPr>
      <w:r w:rsidRPr="00397905">
        <w:rPr>
          <w:rFonts w:asciiTheme="minorBidi" w:hAnsiTheme="minorBidi" w:cstheme="minorBidi"/>
          <w:b/>
          <w:bCs/>
          <w:sz w:val="20"/>
          <w:szCs w:val="20"/>
        </w:rPr>
        <w:lastRenderedPageBreak/>
        <w:t>3.4.2</w:t>
      </w:r>
      <w:r w:rsidRPr="00397905">
        <w:rPr>
          <w:rFonts w:asciiTheme="minorBidi" w:hAnsiTheme="minorBidi" w:cstheme="minorBidi"/>
          <w:b/>
          <w:bCs/>
          <w:sz w:val="20"/>
          <w:szCs w:val="20"/>
        </w:rPr>
        <w:tab/>
        <w:t xml:space="preserve">Examination Coverage  </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The volume shall be examined by moving the search unit over the examination surface so as to scan the entire examination volume. Each pass of the search unit shall overlap a minimum of 10% of the transducer dimension perpendicular to the direction of the </w:t>
      </w:r>
      <w:proofErr w:type="spellStart"/>
      <w:r w:rsidRPr="00DE2A3A">
        <w:rPr>
          <w:rFonts w:asciiTheme="minorBidi" w:hAnsiTheme="minorBidi" w:cstheme="minorBidi"/>
          <w:szCs w:val="22"/>
        </w:rPr>
        <w:t>scan.The</w:t>
      </w:r>
      <w:proofErr w:type="spellEnd"/>
      <w:r w:rsidRPr="00DE2A3A">
        <w:rPr>
          <w:rFonts w:asciiTheme="minorBidi" w:hAnsiTheme="minorBidi" w:cstheme="minorBidi"/>
          <w:szCs w:val="22"/>
        </w:rPr>
        <w:t xml:space="preserve"> examination will not find defects with plan parallel to sound beam.</w:t>
      </w:r>
    </w:p>
    <w:p w:rsidR="00652639" w:rsidRPr="00DE2A3A" w:rsidRDefault="00652639" w:rsidP="00AB0CAA">
      <w:pPr>
        <w:spacing w:line="276" w:lineRule="auto"/>
        <w:jc w:val="both"/>
        <w:rPr>
          <w:rFonts w:asciiTheme="minorBidi" w:hAnsiTheme="minorBidi" w:cstheme="minorBidi"/>
          <w:szCs w:val="22"/>
        </w:rPr>
      </w:pPr>
    </w:p>
    <w:p w:rsidR="00652639" w:rsidRPr="00397905" w:rsidRDefault="00652639" w:rsidP="00AB0CAA">
      <w:pPr>
        <w:spacing w:line="276" w:lineRule="auto"/>
        <w:jc w:val="both"/>
        <w:rPr>
          <w:rFonts w:asciiTheme="minorBidi" w:hAnsiTheme="minorBidi" w:cstheme="minorBidi"/>
          <w:b/>
          <w:bCs/>
          <w:szCs w:val="22"/>
        </w:rPr>
      </w:pPr>
      <w:r w:rsidRPr="00397905">
        <w:rPr>
          <w:rFonts w:asciiTheme="minorBidi" w:hAnsiTheme="minorBidi" w:cstheme="minorBidi"/>
          <w:b/>
          <w:bCs/>
          <w:szCs w:val="22"/>
        </w:rPr>
        <w:t>3.4.3</w:t>
      </w:r>
      <w:r w:rsidRPr="00397905">
        <w:rPr>
          <w:rFonts w:asciiTheme="minorBidi" w:hAnsiTheme="minorBidi" w:cstheme="minorBidi"/>
          <w:b/>
          <w:bCs/>
          <w:szCs w:val="22"/>
        </w:rPr>
        <w:tab/>
        <w:t xml:space="preserve">Rate of Search Unit Movement </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The rate of search unit movement for examination shall not exceed 6in. /sec (152mm/sec) unless calibration is verified at scanning speed.</w:t>
      </w:r>
    </w:p>
    <w:p w:rsidR="00652639" w:rsidRPr="00DE2A3A" w:rsidRDefault="00652639" w:rsidP="00AB0CAA">
      <w:pPr>
        <w:spacing w:line="276" w:lineRule="auto"/>
        <w:jc w:val="both"/>
        <w:rPr>
          <w:rFonts w:asciiTheme="minorBidi" w:hAnsiTheme="minorBidi" w:cstheme="minorBidi"/>
          <w:szCs w:val="22"/>
        </w:rPr>
      </w:pPr>
    </w:p>
    <w:p w:rsidR="00652639" w:rsidRPr="00397905" w:rsidRDefault="00652639" w:rsidP="00AB0CAA">
      <w:pPr>
        <w:spacing w:line="276" w:lineRule="auto"/>
        <w:jc w:val="both"/>
        <w:rPr>
          <w:rFonts w:asciiTheme="minorBidi" w:hAnsiTheme="minorBidi" w:cstheme="minorBidi"/>
          <w:b/>
          <w:bCs/>
          <w:sz w:val="20"/>
          <w:szCs w:val="20"/>
        </w:rPr>
      </w:pPr>
      <w:r w:rsidRPr="00397905">
        <w:rPr>
          <w:rFonts w:asciiTheme="minorBidi" w:hAnsiTheme="minorBidi" w:cstheme="minorBidi"/>
          <w:b/>
          <w:bCs/>
          <w:sz w:val="20"/>
          <w:szCs w:val="20"/>
        </w:rPr>
        <w:t>3.4.4</w:t>
      </w:r>
      <w:r w:rsidRPr="00397905">
        <w:rPr>
          <w:rFonts w:asciiTheme="minorBidi" w:hAnsiTheme="minorBidi" w:cstheme="minorBidi"/>
          <w:b/>
          <w:bCs/>
          <w:sz w:val="20"/>
          <w:szCs w:val="20"/>
        </w:rPr>
        <w:tab/>
        <w:t xml:space="preserve">Recording Sensitivity Level  </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Recording of indications shall be made with respect to the reference level.</w:t>
      </w:r>
    </w:p>
    <w:p w:rsidR="00652639" w:rsidRPr="00DE2A3A" w:rsidRDefault="00652639" w:rsidP="00AB0CAA">
      <w:pPr>
        <w:spacing w:line="276" w:lineRule="auto"/>
        <w:jc w:val="both"/>
        <w:rPr>
          <w:rFonts w:asciiTheme="minorBidi" w:hAnsiTheme="minorBidi" w:cstheme="minorBidi"/>
          <w:szCs w:val="22"/>
        </w:rPr>
      </w:pPr>
    </w:p>
    <w:p w:rsidR="00652639" w:rsidRPr="00397905" w:rsidRDefault="00652639" w:rsidP="00AB0CAA">
      <w:pPr>
        <w:spacing w:line="276" w:lineRule="auto"/>
        <w:jc w:val="both"/>
        <w:rPr>
          <w:rFonts w:asciiTheme="minorBidi" w:hAnsiTheme="minorBidi" w:cstheme="minorBidi"/>
          <w:b/>
          <w:bCs/>
          <w:sz w:val="20"/>
          <w:szCs w:val="20"/>
        </w:rPr>
      </w:pPr>
      <w:r w:rsidRPr="00397905">
        <w:rPr>
          <w:rFonts w:asciiTheme="minorBidi" w:hAnsiTheme="minorBidi" w:cstheme="minorBidi"/>
          <w:b/>
          <w:bCs/>
          <w:sz w:val="20"/>
          <w:szCs w:val="20"/>
        </w:rPr>
        <w:t>3.4.5</w:t>
      </w:r>
      <w:r w:rsidRPr="00397905">
        <w:rPr>
          <w:rFonts w:asciiTheme="minorBidi" w:hAnsiTheme="minorBidi" w:cstheme="minorBidi"/>
          <w:b/>
          <w:bCs/>
          <w:sz w:val="20"/>
          <w:szCs w:val="20"/>
        </w:rPr>
        <w:tab/>
        <w:t>Application</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Information furnished to the NDT contractor shall clearly identify the materials, thickness, location and lengths of welds to be examined in the drawings or NDT map.</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A copy of the weld procedure applicable to each specific joint being examined shall be made available for the </w:t>
      </w:r>
      <w:proofErr w:type="gramStart"/>
      <w:r w:rsidRPr="00DE2A3A">
        <w:rPr>
          <w:rFonts w:asciiTheme="minorBidi" w:hAnsiTheme="minorBidi" w:cstheme="minorBidi"/>
          <w:szCs w:val="22"/>
        </w:rPr>
        <w:t>operators</w:t>
      </w:r>
      <w:proofErr w:type="gramEnd"/>
      <w:r w:rsidRPr="00DE2A3A">
        <w:rPr>
          <w:rFonts w:asciiTheme="minorBidi" w:hAnsiTheme="minorBidi" w:cstheme="minorBidi"/>
          <w:szCs w:val="22"/>
        </w:rPr>
        <w:t xml:space="preserve"> review, prior to commencement of the examination.</w:t>
      </w:r>
    </w:p>
    <w:p w:rsidR="00652639" w:rsidRPr="00DE2A3A" w:rsidRDefault="00652639" w:rsidP="00AB0CAA">
      <w:pPr>
        <w:spacing w:line="276" w:lineRule="auto"/>
        <w:jc w:val="both"/>
        <w:rPr>
          <w:rFonts w:asciiTheme="minorBidi" w:hAnsiTheme="minorBidi" w:cstheme="minorBidi"/>
          <w:szCs w:val="22"/>
        </w:rPr>
      </w:pPr>
    </w:p>
    <w:p w:rsidR="00652639" w:rsidRPr="00397905" w:rsidRDefault="00652639" w:rsidP="00AB0CAA">
      <w:pPr>
        <w:spacing w:line="276" w:lineRule="auto"/>
        <w:jc w:val="both"/>
        <w:rPr>
          <w:rFonts w:asciiTheme="minorBidi" w:hAnsiTheme="minorBidi" w:cstheme="minorBidi"/>
          <w:b/>
          <w:bCs/>
          <w:szCs w:val="22"/>
        </w:rPr>
      </w:pPr>
      <w:r w:rsidRPr="00397905">
        <w:rPr>
          <w:rFonts w:asciiTheme="minorBidi" w:hAnsiTheme="minorBidi" w:cstheme="minorBidi"/>
          <w:b/>
          <w:bCs/>
          <w:szCs w:val="22"/>
        </w:rPr>
        <w:t>3.5. EQUIPMENT AND MATERIAL</w:t>
      </w:r>
    </w:p>
    <w:p w:rsidR="00652639" w:rsidRPr="00DE2A3A" w:rsidRDefault="00652639" w:rsidP="00AB0CAA">
      <w:pPr>
        <w:spacing w:line="276" w:lineRule="auto"/>
        <w:jc w:val="both"/>
        <w:rPr>
          <w:rFonts w:asciiTheme="minorBidi" w:hAnsiTheme="minorBidi" w:cstheme="minorBidi"/>
          <w:szCs w:val="22"/>
        </w:rPr>
      </w:pPr>
    </w:p>
    <w:p w:rsidR="00652639" w:rsidRPr="00397905" w:rsidRDefault="00652639" w:rsidP="00AB0CAA">
      <w:pPr>
        <w:spacing w:line="276" w:lineRule="auto"/>
        <w:jc w:val="both"/>
        <w:rPr>
          <w:rFonts w:asciiTheme="minorBidi" w:hAnsiTheme="minorBidi" w:cstheme="minorBidi"/>
          <w:b/>
          <w:bCs/>
          <w:szCs w:val="22"/>
        </w:rPr>
      </w:pPr>
      <w:r w:rsidRPr="00397905">
        <w:rPr>
          <w:rFonts w:asciiTheme="minorBidi" w:hAnsiTheme="minorBidi" w:cstheme="minorBidi"/>
          <w:b/>
          <w:bCs/>
          <w:szCs w:val="22"/>
        </w:rPr>
        <w:t xml:space="preserve">3.5.1 Test Instrument     </w:t>
      </w:r>
    </w:p>
    <w:p w:rsidR="00652639"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The examination shall be conducted with a pulse-echo ultrasonic instrument, capable of generating, receiving and presenting the relevant pulses on a screen in the frequency range from 1 to 6 MHz Instruments operating at other frequencies may be used if equal or better sensitivity can be demonstrated and documented.</w:t>
      </w:r>
    </w:p>
    <w:p w:rsidR="00D25DB6" w:rsidRDefault="00D25DB6" w:rsidP="00AB0CAA">
      <w:pPr>
        <w:spacing w:line="276" w:lineRule="auto"/>
        <w:jc w:val="both"/>
        <w:rPr>
          <w:rFonts w:asciiTheme="minorBidi" w:hAnsiTheme="minorBidi" w:cstheme="minorBidi"/>
          <w:szCs w:val="22"/>
        </w:rPr>
      </w:pPr>
    </w:p>
    <w:p w:rsidR="00A933EF" w:rsidRDefault="00A933EF" w:rsidP="00AB0CAA">
      <w:pPr>
        <w:spacing w:line="276" w:lineRule="auto"/>
        <w:jc w:val="both"/>
        <w:rPr>
          <w:rFonts w:asciiTheme="minorBidi" w:hAnsiTheme="minorBidi" w:cstheme="minorBidi"/>
          <w:szCs w:val="22"/>
        </w:rPr>
      </w:pPr>
    </w:p>
    <w:p w:rsidR="00A933EF" w:rsidRDefault="00A933EF" w:rsidP="00AB0CAA">
      <w:pPr>
        <w:spacing w:line="276" w:lineRule="auto"/>
        <w:jc w:val="both"/>
        <w:rPr>
          <w:rFonts w:asciiTheme="minorBidi" w:hAnsiTheme="minorBidi" w:cstheme="minorBidi"/>
          <w:szCs w:val="22"/>
        </w:rPr>
      </w:pPr>
    </w:p>
    <w:p w:rsidR="00A933EF" w:rsidRDefault="00A933EF" w:rsidP="00AB0CAA">
      <w:pPr>
        <w:spacing w:line="276" w:lineRule="auto"/>
        <w:jc w:val="both"/>
        <w:rPr>
          <w:rFonts w:asciiTheme="minorBidi" w:hAnsiTheme="minorBidi" w:cstheme="minorBidi"/>
          <w:szCs w:val="22"/>
        </w:rPr>
      </w:pPr>
    </w:p>
    <w:p w:rsidR="00A933EF" w:rsidRDefault="00A933EF" w:rsidP="00AB0CAA">
      <w:pPr>
        <w:spacing w:line="276" w:lineRule="auto"/>
        <w:jc w:val="both"/>
        <w:rPr>
          <w:rFonts w:asciiTheme="minorBidi" w:hAnsiTheme="minorBidi" w:cstheme="minorBidi"/>
          <w:szCs w:val="22"/>
        </w:rPr>
      </w:pPr>
    </w:p>
    <w:p w:rsidR="00A933EF" w:rsidRDefault="00A933EF" w:rsidP="00AB0CAA">
      <w:pPr>
        <w:spacing w:line="276" w:lineRule="auto"/>
        <w:jc w:val="both"/>
        <w:rPr>
          <w:rFonts w:asciiTheme="minorBidi" w:hAnsiTheme="minorBidi" w:cstheme="minorBidi"/>
          <w:szCs w:val="22"/>
        </w:rPr>
      </w:pPr>
    </w:p>
    <w:p w:rsidR="00A933EF" w:rsidRDefault="00A933EF" w:rsidP="00AB0CAA">
      <w:pPr>
        <w:spacing w:line="276" w:lineRule="auto"/>
        <w:jc w:val="both"/>
        <w:rPr>
          <w:rFonts w:asciiTheme="minorBidi" w:hAnsiTheme="minorBidi" w:cstheme="minorBidi"/>
          <w:szCs w:val="22"/>
        </w:rPr>
      </w:pPr>
    </w:p>
    <w:p w:rsidR="00A933EF" w:rsidRDefault="00A933EF" w:rsidP="00AB0CAA">
      <w:pPr>
        <w:spacing w:line="276" w:lineRule="auto"/>
        <w:jc w:val="both"/>
        <w:rPr>
          <w:rFonts w:asciiTheme="minorBidi" w:hAnsiTheme="minorBidi" w:cstheme="minorBidi"/>
          <w:szCs w:val="22"/>
        </w:rPr>
      </w:pPr>
    </w:p>
    <w:p w:rsidR="009B7A3A" w:rsidRDefault="009B7A3A" w:rsidP="00AB0CAA">
      <w:pPr>
        <w:spacing w:line="276" w:lineRule="auto"/>
        <w:jc w:val="both"/>
        <w:rPr>
          <w:rFonts w:asciiTheme="minorBidi" w:hAnsiTheme="minorBidi" w:cstheme="minorBidi"/>
          <w:szCs w:val="22"/>
        </w:rPr>
      </w:pPr>
    </w:p>
    <w:p w:rsidR="00A933EF" w:rsidRDefault="00A933EF" w:rsidP="00AB0CAA">
      <w:pPr>
        <w:spacing w:line="276" w:lineRule="auto"/>
        <w:jc w:val="both"/>
        <w:rPr>
          <w:rFonts w:asciiTheme="minorBidi" w:hAnsiTheme="minorBidi" w:cstheme="minorBidi"/>
          <w:szCs w:val="22"/>
        </w:rPr>
      </w:pPr>
    </w:p>
    <w:p w:rsidR="00A933EF" w:rsidRDefault="00A933EF" w:rsidP="00AB0CAA">
      <w:pPr>
        <w:spacing w:line="276" w:lineRule="auto"/>
        <w:jc w:val="both"/>
        <w:rPr>
          <w:rFonts w:asciiTheme="minorBidi" w:hAnsiTheme="minorBidi" w:cstheme="minorBidi"/>
          <w:szCs w:val="22"/>
        </w:rPr>
      </w:pPr>
    </w:p>
    <w:p w:rsidR="00BC383E" w:rsidRDefault="00BC383E" w:rsidP="00AB0CAA">
      <w:pPr>
        <w:spacing w:line="276" w:lineRule="auto"/>
        <w:jc w:val="both"/>
        <w:rPr>
          <w:rFonts w:asciiTheme="minorBidi" w:hAnsiTheme="minorBidi" w:cstheme="minorBidi"/>
          <w:szCs w:val="22"/>
        </w:rPr>
      </w:pPr>
    </w:p>
    <w:p w:rsidR="00BC383E" w:rsidRDefault="00BC383E" w:rsidP="00AB0CAA">
      <w:pPr>
        <w:spacing w:line="276" w:lineRule="auto"/>
        <w:jc w:val="both"/>
        <w:rPr>
          <w:rFonts w:asciiTheme="minorBidi" w:hAnsiTheme="minorBidi" w:cstheme="minorBidi"/>
          <w:szCs w:val="22"/>
        </w:rPr>
      </w:pPr>
    </w:p>
    <w:p w:rsidR="00BC383E" w:rsidRDefault="00BC383E" w:rsidP="00AB0CAA">
      <w:pPr>
        <w:spacing w:line="276" w:lineRule="auto"/>
        <w:jc w:val="both"/>
        <w:rPr>
          <w:rFonts w:asciiTheme="minorBidi" w:hAnsiTheme="minorBidi" w:cstheme="minorBidi"/>
          <w:szCs w:val="22"/>
        </w:rPr>
      </w:pPr>
    </w:p>
    <w:p w:rsidR="00D25DB6" w:rsidRDefault="00D25DB6" w:rsidP="00AB0CAA">
      <w:pPr>
        <w:spacing w:line="276" w:lineRule="auto"/>
        <w:jc w:val="both"/>
        <w:rPr>
          <w:rFonts w:asciiTheme="minorBidi" w:hAnsiTheme="minorBidi" w:cstheme="minorBidi"/>
          <w:szCs w:val="22"/>
        </w:rPr>
      </w:pPr>
    </w:p>
    <w:p w:rsidR="00D25DB6" w:rsidRPr="00DE2A3A" w:rsidRDefault="00D25DB6"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p>
    <w:p w:rsidR="00652639" w:rsidRPr="00D25DB6" w:rsidRDefault="00652639" w:rsidP="00AB0CAA">
      <w:pPr>
        <w:spacing w:line="276" w:lineRule="auto"/>
        <w:jc w:val="both"/>
        <w:rPr>
          <w:rFonts w:asciiTheme="minorBidi" w:hAnsiTheme="minorBidi" w:cstheme="minorBidi"/>
          <w:b/>
          <w:bCs/>
          <w:szCs w:val="22"/>
        </w:rPr>
      </w:pPr>
      <w:r w:rsidRPr="00D25DB6">
        <w:rPr>
          <w:rFonts w:asciiTheme="minorBidi" w:hAnsiTheme="minorBidi" w:cstheme="minorBidi"/>
          <w:b/>
          <w:bCs/>
          <w:szCs w:val="22"/>
        </w:rPr>
        <w:lastRenderedPageBreak/>
        <w:t xml:space="preserve">The </w:t>
      </w:r>
      <w:r w:rsidR="00CA5A51" w:rsidRPr="00D25DB6">
        <w:rPr>
          <w:rFonts w:asciiTheme="minorBidi" w:hAnsiTheme="minorBidi" w:cstheme="minorBidi"/>
          <w:b/>
          <w:bCs/>
          <w:szCs w:val="22"/>
        </w:rPr>
        <w:t>operator shall carry out the following calibration checks</w:t>
      </w:r>
      <w:r w:rsidRPr="00D25DB6">
        <w:rPr>
          <w:rFonts w:asciiTheme="minorBidi" w:hAnsiTheme="minorBidi" w:cstheme="minorBidi"/>
          <w:b/>
          <w:bCs/>
          <w:szCs w:val="22"/>
        </w:rPr>
        <w:t>:</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Table 1: UT Equipment Qualification and Calibration Requirements</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 </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385C90" w:rsidP="00AB0CAA">
      <w:pPr>
        <w:spacing w:line="276" w:lineRule="auto"/>
        <w:jc w:val="both"/>
        <w:rPr>
          <w:rFonts w:asciiTheme="minorBidi" w:hAnsiTheme="minorBidi" w:cstheme="minorBidi"/>
          <w:szCs w:val="22"/>
        </w:rPr>
      </w:pPr>
      <w:r w:rsidRPr="00903029">
        <w:rPr>
          <w:rFonts w:eastAsia="Calibri" w:cs="Arial"/>
          <w:b/>
          <w:bCs/>
          <w:noProof/>
          <w:szCs w:val="18"/>
        </w:rPr>
        <w:drawing>
          <wp:inline distT="0" distB="0" distL="0" distR="0">
            <wp:extent cx="5800725" cy="5476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0725" cy="5476875"/>
                    </a:xfrm>
                    <a:prstGeom prst="rect">
                      <a:avLst/>
                    </a:prstGeom>
                    <a:noFill/>
                    <a:ln>
                      <a:noFill/>
                    </a:ln>
                  </pic:spPr>
                </pic:pic>
              </a:graphicData>
            </a:graphic>
          </wp:inline>
        </w:drawing>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3.5.1.2   Any of the above checks found to be out of tolerance shall be cause for system repair followed by full re-calibration of affected points.</w:t>
      </w:r>
    </w:p>
    <w:p w:rsidR="00652639" w:rsidRDefault="00652639" w:rsidP="00AB0CAA">
      <w:pPr>
        <w:spacing w:line="276" w:lineRule="auto"/>
        <w:jc w:val="both"/>
        <w:rPr>
          <w:rFonts w:asciiTheme="minorBidi" w:hAnsiTheme="minorBidi" w:cstheme="minorBidi"/>
          <w:szCs w:val="22"/>
        </w:rPr>
      </w:pPr>
    </w:p>
    <w:p w:rsidR="009B7A3A" w:rsidRPr="00DE2A3A" w:rsidRDefault="009B7A3A"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lastRenderedPageBreak/>
        <w:t>Note 1: The result of such calibration should be signed by contractor and certifying authority and should be maintained for reference in the NDT department and available for Company inspection as required.</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3.5.2 Transducers  </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The following transducer or equivalent may be used:</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3.5.2.1 Longitudinal wave search units</w:t>
      </w:r>
    </w:p>
    <w:tbl>
      <w:tblPr>
        <w:tblW w:w="0" w:type="auto"/>
        <w:tblInd w:w="1161" w:type="dxa"/>
        <w:tblLayout w:type="fixed"/>
        <w:tblLook w:val="0000" w:firstRow="0" w:lastRow="0" w:firstColumn="0" w:lastColumn="0" w:noHBand="0" w:noVBand="0"/>
      </w:tblPr>
      <w:tblGrid>
        <w:gridCol w:w="1782"/>
        <w:gridCol w:w="900"/>
        <w:gridCol w:w="1600"/>
        <w:gridCol w:w="1900"/>
        <w:gridCol w:w="2000"/>
      </w:tblGrid>
      <w:tr w:rsidR="006B64D6" w:rsidRPr="00F309C3" w:rsidTr="00387FCB">
        <w:tc>
          <w:tcPr>
            <w:tcW w:w="1782" w:type="dxa"/>
          </w:tcPr>
          <w:p w:rsidR="006B64D6" w:rsidRPr="00F309C3" w:rsidRDefault="006B64D6"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u w:val="single"/>
                <w:lang w:eastAsia="ko-KR"/>
              </w:rPr>
            </w:pPr>
            <w:r w:rsidRPr="00F309C3">
              <w:rPr>
                <w:rFonts w:eastAsia="BatangChe" w:cs="Arial"/>
                <w:color w:val="000000"/>
                <w:szCs w:val="18"/>
                <w:u w:val="single"/>
                <w:lang w:eastAsia="ko-KR"/>
              </w:rPr>
              <w:t>Type</w:t>
            </w:r>
          </w:p>
        </w:tc>
        <w:tc>
          <w:tcPr>
            <w:tcW w:w="900" w:type="dxa"/>
          </w:tcPr>
          <w:p w:rsidR="006B64D6" w:rsidRPr="00F309C3" w:rsidRDefault="006B64D6" w:rsidP="00387FCB">
            <w:pPr>
              <w:widowControl w:val="0"/>
              <w:wordWrap w:val="0"/>
              <w:autoSpaceDE w:val="0"/>
              <w:autoSpaceDN w:val="0"/>
              <w:adjustRightInd w:val="0"/>
              <w:snapToGrid w:val="0"/>
              <w:spacing w:line="280" w:lineRule="atLeast"/>
              <w:textAlignment w:val="baseline"/>
              <w:rPr>
                <w:rFonts w:eastAsia="BatangChe" w:cs="Arial"/>
                <w:color w:val="000000"/>
                <w:szCs w:val="18"/>
                <w:u w:val="single"/>
                <w:lang w:eastAsia="ko-KR"/>
              </w:rPr>
            </w:pPr>
            <w:r w:rsidRPr="00F309C3">
              <w:rPr>
                <w:rFonts w:eastAsia="BatangChe" w:cs="Arial"/>
                <w:color w:val="000000"/>
                <w:szCs w:val="18"/>
                <w:u w:val="single"/>
                <w:lang w:eastAsia="ko-KR"/>
              </w:rPr>
              <w:t>Angle</w:t>
            </w:r>
          </w:p>
        </w:tc>
        <w:tc>
          <w:tcPr>
            <w:tcW w:w="1600" w:type="dxa"/>
          </w:tcPr>
          <w:p w:rsidR="006B64D6" w:rsidRPr="00F309C3" w:rsidRDefault="006B64D6"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u w:val="single"/>
                <w:lang w:eastAsia="ko-KR"/>
              </w:rPr>
            </w:pPr>
            <w:r w:rsidRPr="00F309C3">
              <w:rPr>
                <w:rFonts w:eastAsia="BatangChe" w:cs="Arial"/>
                <w:color w:val="000000"/>
                <w:szCs w:val="18"/>
                <w:u w:val="single"/>
                <w:lang w:eastAsia="ko-KR"/>
              </w:rPr>
              <w:t>Frequency</w:t>
            </w:r>
          </w:p>
        </w:tc>
        <w:tc>
          <w:tcPr>
            <w:tcW w:w="1900" w:type="dxa"/>
          </w:tcPr>
          <w:p w:rsidR="006B64D6" w:rsidRPr="00F309C3" w:rsidRDefault="006B64D6"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u w:val="single"/>
                <w:lang w:eastAsia="ko-KR"/>
              </w:rPr>
            </w:pPr>
            <w:r w:rsidRPr="00F309C3">
              <w:rPr>
                <w:rFonts w:eastAsia="BatangChe" w:cs="Arial"/>
                <w:color w:val="000000"/>
                <w:szCs w:val="18"/>
                <w:u w:val="single"/>
                <w:lang w:eastAsia="ko-KR"/>
              </w:rPr>
              <w:t>Crystal Size</w:t>
            </w:r>
          </w:p>
        </w:tc>
        <w:tc>
          <w:tcPr>
            <w:tcW w:w="2000" w:type="dxa"/>
          </w:tcPr>
          <w:p w:rsidR="006B64D6" w:rsidRPr="00F309C3" w:rsidRDefault="006B64D6"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u w:val="single"/>
                <w:lang w:eastAsia="ko-KR"/>
              </w:rPr>
            </w:pPr>
            <w:r w:rsidRPr="00F309C3">
              <w:rPr>
                <w:rFonts w:eastAsia="BatangChe" w:cs="Arial"/>
                <w:color w:val="000000"/>
                <w:szCs w:val="18"/>
                <w:u w:val="single"/>
                <w:lang w:eastAsia="ko-KR"/>
              </w:rPr>
              <w:t>Make of Probe</w:t>
            </w:r>
          </w:p>
          <w:p w:rsidR="006B64D6" w:rsidRPr="00F309C3" w:rsidRDefault="006B64D6"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u w:val="single"/>
                <w:lang w:eastAsia="ko-KR"/>
              </w:rPr>
            </w:pPr>
          </w:p>
        </w:tc>
      </w:tr>
      <w:tr w:rsidR="006B64D6" w:rsidRPr="00F309C3" w:rsidTr="00387FCB">
        <w:tc>
          <w:tcPr>
            <w:tcW w:w="1782" w:type="dxa"/>
          </w:tcPr>
          <w:p w:rsidR="006B64D6" w:rsidRPr="00F309C3" w:rsidRDefault="006B64D6"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r w:rsidRPr="00F309C3">
              <w:rPr>
                <w:rFonts w:eastAsia="BatangChe" w:cs="Arial"/>
                <w:color w:val="000000"/>
                <w:szCs w:val="18"/>
                <w:lang w:eastAsia="ko-KR"/>
              </w:rPr>
              <w:t>Single Crystal</w:t>
            </w:r>
          </w:p>
        </w:tc>
        <w:tc>
          <w:tcPr>
            <w:tcW w:w="900" w:type="dxa"/>
          </w:tcPr>
          <w:p w:rsidR="006B64D6" w:rsidRPr="00F309C3" w:rsidRDefault="006B64D6"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r w:rsidRPr="00F309C3">
              <w:rPr>
                <w:rFonts w:eastAsia="BatangChe" w:cs="Arial"/>
                <w:color w:val="000000"/>
                <w:szCs w:val="18"/>
                <w:lang w:eastAsia="ko-KR"/>
              </w:rPr>
              <w:t>0°</w:t>
            </w:r>
          </w:p>
        </w:tc>
        <w:tc>
          <w:tcPr>
            <w:tcW w:w="1600" w:type="dxa"/>
          </w:tcPr>
          <w:p w:rsidR="006B64D6" w:rsidRPr="00F309C3" w:rsidRDefault="006B64D6"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r w:rsidRPr="00F309C3">
              <w:rPr>
                <w:rFonts w:eastAsia="BatangChe" w:cs="Arial"/>
                <w:color w:val="000000"/>
                <w:szCs w:val="18"/>
                <w:lang w:eastAsia="ko-KR"/>
              </w:rPr>
              <w:t>4 MHz</w:t>
            </w:r>
          </w:p>
        </w:tc>
        <w:tc>
          <w:tcPr>
            <w:tcW w:w="1900" w:type="dxa"/>
          </w:tcPr>
          <w:p w:rsidR="006B64D6" w:rsidRPr="00F309C3" w:rsidRDefault="006B64D6"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r w:rsidRPr="00F309C3">
              <w:rPr>
                <w:rFonts w:eastAsia="BatangChe" w:cs="Arial"/>
                <w:color w:val="000000"/>
                <w:szCs w:val="18"/>
                <w:lang w:eastAsia="ko-KR"/>
              </w:rPr>
              <w:t>20 mm. dia.</w:t>
            </w:r>
          </w:p>
        </w:tc>
        <w:tc>
          <w:tcPr>
            <w:tcW w:w="2000" w:type="dxa"/>
          </w:tcPr>
          <w:p w:rsidR="006B64D6" w:rsidRPr="00F309C3" w:rsidRDefault="006B64D6"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r w:rsidRPr="00F309C3">
              <w:rPr>
                <w:rFonts w:eastAsia="BatangChe" w:cs="Arial"/>
                <w:color w:val="000000"/>
                <w:szCs w:val="18"/>
                <w:lang w:eastAsia="ko-KR"/>
              </w:rPr>
              <w:t>HUATEC</w:t>
            </w:r>
          </w:p>
          <w:p w:rsidR="006B64D6" w:rsidRPr="00F309C3" w:rsidRDefault="006B64D6"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p>
        </w:tc>
      </w:tr>
    </w:tbl>
    <w:p w:rsidR="00652639" w:rsidRPr="00DE2A3A" w:rsidRDefault="00652639" w:rsidP="00AB0CAA">
      <w:pPr>
        <w:spacing w:line="276" w:lineRule="auto"/>
        <w:jc w:val="both"/>
        <w:rPr>
          <w:rFonts w:asciiTheme="minorBidi" w:hAnsiTheme="minorBidi" w:cstheme="minorBidi"/>
          <w:szCs w:val="22"/>
        </w:rPr>
      </w:pPr>
    </w:p>
    <w:p w:rsidR="00652639"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3.5.2.2 Shear wave search units</w:t>
      </w:r>
    </w:p>
    <w:tbl>
      <w:tblPr>
        <w:tblW w:w="8577" w:type="dxa"/>
        <w:tblInd w:w="993" w:type="dxa"/>
        <w:tblLayout w:type="fixed"/>
        <w:tblLook w:val="0000" w:firstRow="0" w:lastRow="0" w:firstColumn="0" w:lastColumn="0" w:noHBand="0" w:noVBand="0"/>
      </w:tblPr>
      <w:tblGrid>
        <w:gridCol w:w="60"/>
        <w:gridCol w:w="108"/>
        <w:gridCol w:w="1816"/>
        <w:gridCol w:w="108"/>
        <w:gridCol w:w="34"/>
        <w:gridCol w:w="866"/>
        <w:gridCol w:w="34"/>
        <w:gridCol w:w="51"/>
        <w:gridCol w:w="1515"/>
        <w:gridCol w:w="34"/>
        <w:gridCol w:w="51"/>
        <w:gridCol w:w="1815"/>
        <w:gridCol w:w="34"/>
        <w:gridCol w:w="51"/>
        <w:gridCol w:w="1915"/>
        <w:gridCol w:w="34"/>
        <w:gridCol w:w="51"/>
      </w:tblGrid>
      <w:tr w:rsidR="008F1BAC" w:rsidRPr="00F309C3" w:rsidTr="00D5032D">
        <w:trPr>
          <w:gridBefore w:val="2"/>
          <w:gridAfter w:val="2"/>
          <w:wBefore w:w="168" w:type="dxa"/>
          <w:wAfter w:w="85" w:type="dxa"/>
        </w:trPr>
        <w:tc>
          <w:tcPr>
            <w:tcW w:w="1924" w:type="dxa"/>
            <w:gridSpan w:val="2"/>
          </w:tcPr>
          <w:p w:rsidR="008F1BAC" w:rsidRPr="00F309C3" w:rsidRDefault="008F1BAC"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u w:val="single"/>
                <w:lang w:eastAsia="ko-KR"/>
              </w:rPr>
            </w:pPr>
            <w:r w:rsidRPr="00F309C3">
              <w:rPr>
                <w:rFonts w:eastAsia="BatangChe" w:cs="Arial"/>
                <w:color w:val="000000"/>
                <w:szCs w:val="18"/>
                <w:u w:val="single"/>
                <w:lang w:eastAsia="ko-KR"/>
              </w:rPr>
              <w:t>Type</w:t>
            </w:r>
          </w:p>
        </w:tc>
        <w:tc>
          <w:tcPr>
            <w:tcW w:w="900" w:type="dxa"/>
            <w:gridSpan w:val="2"/>
          </w:tcPr>
          <w:p w:rsidR="008F1BAC" w:rsidRPr="00F309C3" w:rsidRDefault="008F1BAC" w:rsidP="00387FCB">
            <w:pPr>
              <w:widowControl w:val="0"/>
              <w:wordWrap w:val="0"/>
              <w:autoSpaceDE w:val="0"/>
              <w:autoSpaceDN w:val="0"/>
              <w:adjustRightInd w:val="0"/>
              <w:snapToGrid w:val="0"/>
              <w:spacing w:line="280" w:lineRule="atLeast"/>
              <w:textAlignment w:val="baseline"/>
              <w:rPr>
                <w:rFonts w:eastAsia="BatangChe" w:cs="Arial"/>
                <w:color w:val="000000"/>
                <w:szCs w:val="18"/>
                <w:u w:val="single"/>
                <w:lang w:eastAsia="ko-KR"/>
              </w:rPr>
            </w:pPr>
            <w:r w:rsidRPr="00F309C3">
              <w:rPr>
                <w:rFonts w:eastAsia="BatangChe" w:cs="Arial"/>
                <w:color w:val="000000"/>
                <w:szCs w:val="18"/>
                <w:u w:val="single"/>
                <w:lang w:eastAsia="ko-KR"/>
              </w:rPr>
              <w:t>Angle</w:t>
            </w:r>
          </w:p>
        </w:tc>
        <w:tc>
          <w:tcPr>
            <w:tcW w:w="1600" w:type="dxa"/>
            <w:gridSpan w:val="3"/>
          </w:tcPr>
          <w:p w:rsidR="008F1BAC" w:rsidRPr="00F309C3" w:rsidRDefault="008F1BAC"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u w:val="single"/>
                <w:lang w:eastAsia="ko-KR"/>
              </w:rPr>
            </w:pPr>
            <w:r w:rsidRPr="00F309C3">
              <w:rPr>
                <w:rFonts w:eastAsia="BatangChe" w:cs="Arial"/>
                <w:color w:val="000000"/>
                <w:szCs w:val="18"/>
                <w:u w:val="single"/>
                <w:lang w:eastAsia="ko-KR"/>
              </w:rPr>
              <w:t>Frequency</w:t>
            </w:r>
          </w:p>
        </w:tc>
        <w:tc>
          <w:tcPr>
            <w:tcW w:w="1900" w:type="dxa"/>
            <w:gridSpan w:val="3"/>
          </w:tcPr>
          <w:p w:rsidR="008F1BAC" w:rsidRPr="00F309C3" w:rsidRDefault="008F1BAC"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u w:val="single"/>
                <w:lang w:eastAsia="ko-KR"/>
              </w:rPr>
            </w:pPr>
            <w:r w:rsidRPr="00F309C3">
              <w:rPr>
                <w:rFonts w:eastAsia="BatangChe" w:cs="Arial"/>
                <w:color w:val="000000"/>
                <w:szCs w:val="18"/>
                <w:u w:val="single"/>
                <w:lang w:eastAsia="ko-KR"/>
              </w:rPr>
              <w:t>Crystal Size</w:t>
            </w:r>
          </w:p>
        </w:tc>
        <w:tc>
          <w:tcPr>
            <w:tcW w:w="2000" w:type="dxa"/>
            <w:gridSpan w:val="3"/>
          </w:tcPr>
          <w:p w:rsidR="008F1BAC" w:rsidRPr="00F309C3" w:rsidRDefault="008F1BAC"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u w:val="single"/>
                <w:lang w:eastAsia="ko-KR"/>
              </w:rPr>
            </w:pPr>
            <w:r w:rsidRPr="00F309C3">
              <w:rPr>
                <w:rFonts w:eastAsia="BatangChe" w:cs="Arial"/>
                <w:color w:val="000000"/>
                <w:szCs w:val="18"/>
                <w:u w:val="single"/>
                <w:lang w:eastAsia="ko-KR"/>
              </w:rPr>
              <w:t>Mark of Probe</w:t>
            </w:r>
          </w:p>
        </w:tc>
      </w:tr>
      <w:tr w:rsidR="008F1BAC" w:rsidRPr="00F309C3" w:rsidTr="00D5032D">
        <w:trPr>
          <w:gridBefore w:val="2"/>
          <w:gridAfter w:val="2"/>
          <w:wBefore w:w="168" w:type="dxa"/>
          <w:wAfter w:w="85" w:type="dxa"/>
        </w:trPr>
        <w:tc>
          <w:tcPr>
            <w:tcW w:w="1924" w:type="dxa"/>
            <w:gridSpan w:val="2"/>
          </w:tcPr>
          <w:p w:rsidR="008F1BAC" w:rsidRPr="00F309C3" w:rsidRDefault="008F1BAC"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p>
        </w:tc>
        <w:tc>
          <w:tcPr>
            <w:tcW w:w="900" w:type="dxa"/>
            <w:gridSpan w:val="2"/>
          </w:tcPr>
          <w:p w:rsidR="008F1BAC" w:rsidRPr="00F309C3" w:rsidRDefault="008F1BAC"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p>
        </w:tc>
        <w:tc>
          <w:tcPr>
            <w:tcW w:w="1600" w:type="dxa"/>
            <w:gridSpan w:val="3"/>
          </w:tcPr>
          <w:p w:rsidR="008F1BAC" w:rsidRPr="00F309C3" w:rsidRDefault="008F1BAC"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p>
        </w:tc>
        <w:tc>
          <w:tcPr>
            <w:tcW w:w="1900" w:type="dxa"/>
            <w:gridSpan w:val="3"/>
          </w:tcPr>
          <w:p w:rsidR="008F1BAC" w:rsidRPr="00F309C3" w:rsidRDefault="008F1BAC"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p>
        </w:tc>
        <w:tc>
          <w:tcPr>
            <w:tcW w:w="2000" w:type="dxa"/>
            <w:gridSpan w:val="3"/>
          </w:tcPr>
          <w:p w:rsidR="008F1BAC" w:rsidRPr="00F309C3" w:rsidRDefault="008F1BAC"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p>
        </w:tc>
      </w:tr>
      <w:tr w:rsidR="008F1BAC" w:rsidRPr="00F309C3" w:rsidTr="00D5032D">
        <w:trPr>
          <w:gridBefore w:val="2"/>
          <w:gridAfter w:val="2"/>
          <w:wBefore w:w="168" w:type="dxa"/>
          <w:wAfter w:w="85" w:type="dxa"/>
        </w:trPr>
        <w:tc>
          <w:tcPr>
            <w:tcW w:w="1924" w:type="dxa"/>
            <w:gridSpan w:val="2"/>
          </w:tcPr>
          <w:p w:rsidR="008F1BAC" w:rsidRPr="00F309C3" w:rsidRDefault="008F1BAC"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p>
        </w:tc>
        <w:tc>
          <w:tcPr>
            <w:tcW w:w="900" w:type="dxa"/>
            <w:gridSpan w:val="2"/>
          </w:tcPr>
          <w:p w:rsidR="008F1BAC" w:rsidRPr="00F309C3" w:rsidRDefault="008F1BAC"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p>
        </w:tc>
        <w:tc>
          <w:tcPr>
            <w:tcW w:w="1600" w:type="dxa"/>
            <w:gridSpan w:val="3"/>
          </w:tcPr>
          <w:p w:rsidR="008F1BAC" w:rsidRPr="00F309C3" w:rsidRDefault="008F1BAC"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p>
        </w:tc>
        <w:tc>
          <w:tcPr>
            <w:tcW w:w="1900" w:type="dxa"/>
            <w:gridSpan w:val="3"/>
          </w:tcPr>
          <w:p w:rsidR="008F1BAC" w:rsidRPr="00F309C3" w:rsidRDefault="008F1BAC"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p>
        </w:tc>
        <w:tc>
          <w:tcPr>
            <w:tcW w:w="2000" w:type="dxa"/>
            <w:gridSpan w:val="3"/>
          </w:tcPr>
          <w:p w:rsidR="008F1BAC" w:rsidRPr="00F309C3" w:rsidRDefault="008F1BAC"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p>
        </w:tc>
      </w:tr>
      <w:tr w:rsidR="008F1BAC" w:rsidRPr="00F309C3" w:rsidTr="00D5032D">
        <w:trPr>
          <w:gridBefore w:val="2"/>
          <w:gridAfter w:val="2"/>
          <w:wBefore w:w="168" w:type="dxa"/>
          <w:wAfter w:w="85" w:type="dxa"/>
        </w:trPr>
        <w:tc>
          <w:tcPr>
            <w:tcW w:w="1924" w:type="dxa"/>
            <w:gridSpan w:val="2"/>
          </w:tcPr>
          <w:p w:rsidR="008F1BAC" w:rsidRPr="00F309C3" w:rsidRDefault="008F1BAC"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r w:rsidRPr="00F309C3">
              <w:rPr>
                <w:rFonts w:eastAsia="BatangChe" w:cs="Arial"/>
                <w:color w:val="000000"/>
                <w:szCs w:val="18"/>
                <w:lang w:eastAsia="ko-KR"/>
              </w:rPr>
              <w:t>Single Crystal</w:t>
            </w:r>
          </w:p>
        </w:tc>
        <w:tc>
          <w:tcPr>
            <w:tcW w:w="900" w:type="dxa"/>
            <w:gridSpan w:val="2"/>
          </w:tcPr>
          <w:p w:rsidR="008F1BAC" w:rsidRPr="00F309C3" w:rsidRDefault="008F1BAC"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r w:rsidRPr="00F309C3">
              <w:rPr>
                <w:rFonts w:eastAsia="BatangChe" w:cs="Arial"/>
                <w:color w:val="000000"/>
                <w:szCs w:val="18"/>
                <w:lang w:eastAsia="ko-KR"/>
              </w:rPr>
              <w:t>70°</w:t>
            </w:r>
          </w:p>
        </w:tc>
        <w:tc>
          <w:tcPr>
            <w:tcW w:w="1600" w:type="dxa"/>
            <w:gridSpan w:val="3"/>
          </w:tcPr>
          <w:p w:rsidR="008F1BAC" w:rsidRPr="00F309C3" w:rsidRDefault="008F1BAC"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r w:rsidRPr="00F309C3">
              <w:rPr>
                <w:rFonts w:eastAsia="BatangChe" w:cs="Arial"/>
                <w:color w:val="000000"/>
                <w:szCs w:val="18"/>
                <w:lang w:eastAsia="ko-KR"/>
              </w:rPr>
              <w:t>2.25 MHz</w:t>
            </w:r>
          </w:p>
        </w:tc>
        <w:tc>
          <w:tcPr>
            <w:tcW w:w="1900" w:type="dxa"/>
            <w:gridSpan w:val="3"/>
          </w:tcPr>
          <w:p w:rsidR="008F1BAC" w:rsidRPr="00F309C3" w:rsidRDefault="008F1BAC"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r w:rsidRPr="00F309C3">
              <w:rPr>
                <w:rFonts w:eastAsia="BatangChe" w:cs="Arial"/>
                <w:color w:val="000000"/>
                <w:szCs w:val="18"/>
                <w:lang w:eastAsia="ko-KR"/>
              </w:rPr>
              <w:t>16 x 20 mm.</w:t>
            </w:r>
          </w:p>
        </w:tc>
        <w:tc>
          <w:tcPr>
            <w:tcW w:w="2000" w:type="dxa"/>
            <w:gridSpan w:val="3"/>
          </w:tcPr>
          <w:p w:rsidR="008F1BAC" w:rsidRPr="00F309C3" w:rsidRDefault="008F1BAC"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r w:rsidRPr="00F309C3">
              <w:rPr>
                <w:rFonts w:eastAsia="BatangChe" w:cs="Arial"/>
                <w:color w:val="000000"/>
                <w:szCs w:val="18"/>
                <w:lang w:eastAsia="ko-KR"/>
              </w:rPr>
              <w:t>TRU-SONIC</w:t>
            </w:r>
          </w:p>
          <w:p w:rsidR="008F1BAC" w:rsidRPr="00F309C3" w:rsidRDefault="008F1BAC"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p>
        </w:tc>
      </w:tr>
      <w:tr w:rsidR="008F1BAC" w:rsidRPr="00F309C3" w:rsidTr="00D5032D">
        <w:trPr>
          <w:gridBefore w:val="2"/>
          <w:gridAfter w:val="2"/>
          <w:wBefore w:w="168" w:type="dxa"/>
          <w:wAfter w:w="85" w:type="dxa"/>
        </w:trPr>
        <w:tc>
          <w:tcPr>
            <w:tcW w:w="1924" w:type="dxa"/>
            <w:gridSpan w:val="2"/>
          </w:tcPr>
          <w:p w:rsidR="008F1BAC" w:rsidRPr="00F309C3" w:rsidRDefault="008F1BAC"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r w:rsidRPr="00F309C3">
              <w:rPr>
                <w:rFonts w:eastAsia="BatangChe" w:cs="Arial"/>
                <w:color w:val="000000"/>
                <w:szCs w:val="18"/>
                <w:lang w:eastAsia="ko-KR"/>
              </w:rPr>
              <w:t>Single Crystal</w:t>
            </w:r>
          </w:p>
        </w:tc>
        <w:tc>
          <w:tcPr>
            <w:tcW w:w="900" w:type="dxa"/>
            <w:gridSpan w:val="2"/>
          </w:tcPr>
          <w:p w:rsidR="008F1BAC" w:rsidRPr="00F309C3" w:rsidRDefault="008F1BAC"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r w:rsidRPr="00F309C3">
              <w:rPr>
                <w:rFonts w:eastAsia="BatangChe" w:cs="Arial"/>
                <w:color w:val="000000"/>
                <w:szCs w:val="18"/>
                <w:lang w:eastAsia="ko-KR"/>
              </w:rPr>
              <w:t>45°</w:t>
            </w:r>
          </w:p>
        </w:tc>
        <w:tc>
          <w:tcPr>
            <w:tcW w:w="1600" w:type="dxa"/>
            <w:gridSpan w:val="3"/>
          </w:tcPr>
          <w:p w:rsidR="008F1BAC" w:rsidRPr="00F309C3" w:rsidRDefault="008F1BAC"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r w:rsidRPr="00F309C3">
              <w:rPr>
                <w:rFonts w:eastAsia="BatangChe" w:cs="Arial"/>
                <w:color w:val="000000"/>
                <w:szCs w:val="18"/>
                <w:lang w:eastAsia="ko-KR"/>
              </w:rPr>
              <w:t>2.25 MHz</w:t>
            </w:r>
          </w:p>
        </w:tc>
        <w:tc>
          <w:tcPr>
            <w:tcW w:w="1900" w:type="dxa"/>
            <w:gridSpan w:val="3"/>
          </w:tcPr>
          <w:p w:rsidR="008F1BAC" w:rsidRPr="00F309C3" w:rsidRDefault="008F1BAC"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r w:rsidRPr="00F309C3">
              <w:rPr>
                <w:rFonts w:eastAsia="BatangChe" w:cs="Arial"/>
                <w:color w:val="000000"/>
                <w:szCs w:val="18"/>
                <w:lang w:eastAsia="ko-KR"/>
              </w:rPr>
              <w:t>16 x 20 mm.</w:t>
            </w:r>
          </w:p>
        </w:tc>
        <w:tc>
          <w:tcPr>
            <w:tcW w:w="2000" w:type="dxa"/>
            <w:gridSpan w:val="3"/>
          </w:tcPr>
          <w:p w:rsidR="008F1BAC" w:rsidRPr="00F309C3" w:rsidRDefault="008F1BAC" w:rsidP="00387FCB">
            <w:pPr>
              <w:jc w:val="center"/>
              <w:rPr>
                <w:rFonts w:cs="Arial"/>
                <w:sz w:val="20"/>
                <w:szCs w:val="18"/>
              </w:rPr>
            </w:pPr>
            <w:r w:rsidRPr="00F309C3">
              <w:rPr>
                <w:rFonts w:eastAsia="BatangChe" w:cs="Arial"/>
                <w:color w:val="000000"/>
                <w:szCs w:val="18"/>
                <w:lang w:eastAsia="ko-KR"/>
              </w:rPr>
              <w:t>TRU-SONIC</w:t>
            </w:r>
          </w:p>
        </w:tc>
      </w:tr>
      <w:tr w:rsidR="008F1BAC" w:rsidRPr="00F309C3" w:rsidTr="00D5032D">
        <w:trPr>
          <w:gridBefore w:val="2"/>
          <w:gridAfter w:val="2"/>
          <w:wBefore w:w="168" w:type="dxa"/>
          <w:wAfter w:w="85" w:type="dxa"/>
        </w:trPr>
        <w:tc>
          <w:tcPr>
            <w:tcW w:w="1924" w:type="dxa"/>
            <w:gridSpan w:val="2"/>
          </w:tcPr>
          <w:p w:rsidR="008F1BAC" w:rsidRPr="00F309C3" w:rsidRDefault="008F1BAC"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r w:rsidRPr="00F309C3">
              <w:rPr>
                <w:rFonts w:eastAsia="BatangChe" w:cs="Arial"/>
                <w:color w:val="000000"/>
                <w:szCs w:val="18"/>
                <w:lang w:eastAsia="ko-KR"/>
              </w:rPr>
              <w:t>Single Crystal</w:t>
            </w:r>
          </w:p>
        </w:tc>
        <w:tc>
          <w:tcPr>
            <w:tcW w:w="900" w:type="dxa"/>
            <w:gridSpan w:val="2"/>
          </w:tcPr>
          <w:p w:rsidR="008F1BAC" w:rsidRPr="00F309C3" w:rsidRDefault="008F1BAC"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r w:rsidRPr="00F309C3">
              <w:rPr>
                <w:rFonts w:eastAsia="BatangChe" w:cs="Arial"/>
                <w:color w:val="000000"/>
                <w:szCs w:val="18"/>
                <w:lang w:eastAsia="ko-KR"/>
              </w:rPr>
              <w:t>60°</w:t>
            </w:r>
          </w:p>
        </w:tc>
        <w:tc>
          <w:tcPr>
            <w:tcW w:w="1600" w:type="dxa"/>
            <w:gridSpan w:val="3"/>
          </w:tcPr>
          <w:p w:rsidR="008F1BAC" w:rsidRPr="00F309C3" w:rsidRDefault="008F1BAC"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r w:rsidRPr="00F309C3">
              <w:rPr>
                <w:rFonts w:eastAsia="BatangChe" w:cs="Arial"/>
                <w:color w:val="000000"/>
                <w:szCs w:val="18"/>
                <w:lang w:eastAsia="ko-KR"/>
              </w:rPr>
              <w:t>2.25 MHz</w:t>
            </w:r>
          </w:p>
        </w:tc>
        <w:tc>
          <w:tcPr>
            <w:tcW w:w="1900" w:type="dxa"/>
            <w:gridSpan w:val="3"/>
          </w:tcPr>
          <w:p w:rsidR="008F1BAC" w:rsidRPr="00F309C3" w:rsidRDefault="008F1BAC"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r w:rsidRPr="00F309C3">
              <w:rPr>
                <w:rFonts w:eastAsia="BatangChe" w:cs="Arial"/>
                <w:color w:val="000000"/>
                <w:szCs w:val="18"/>
                <w:lang w:eastAsia="ko-KR"/>
              </w:rPr>
              <w:t>16 x 20 mm.</w:t>
            </w:r>
          </w:p>
        </w:tc>
        <w:tc>
          <w:tcPr>
            <w:tcW w:w="2000" w:type="dxa"/>
            <w:gridSpan w:val="3"/>
          </w:tcPr>
          <w:p w:rsidR="008F1BAC" w:rsidRPr="00F309C3" w:rsidRDefault="008F1BAC" w:rsidP="00387FCB">
            <w:pPr>
              <w:jc w:val="center"/>
              <w:rPr>
                <w:rFonts w:cs="Arial"/>
                <w:sz w:val="20"/>
                <w:szCs w:val="18"/>
              </w:rPr>
            </w:pPr>
            <w:r w:rsidRPr="00F309C3">
              <w:rPr>
                <w:rFonts w:eastAsia="BatangChe" w:cs="Arial"/>
                <w:color w:val="000000"/>
                <w:szCs w:val="18"/>
                <w:lang w:eastAsia="ko-KR"/>
              </w:rPr>
              <w:t>TRU-SONIC</w:t>
            </w:r>
          </w:p>
        </w:tc>
      </w:tr>
      <w:tr w:rsidR="008F1BAC" w:rsidRPr="00F309C3" w:rsidTr="00D5032D">
        <w:trPr>
          <w:gridBefore w:val="2"/>
          <w:gridAfter w:val="2"/>
          <w:wBefore w:w="168" w:type="dxa"/>
          <w:wAfter w:w="85" w:type="dxa"/>
        </w:trPr>
        <w:tc>
          <w:tcPr>
            <w:tcW w:w="1924" w:type="dxa"/>
            <w:gridSpan w:val="2"/>
          </w:tcPr>
          <w:p w:rsidR="008F1BAC" w:rsidRPr="00F309C3" w:rsidRDefault="008F1BAC"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p>
        </w:tc>
        <w:tc>
          <w:tcPr>
            <w:tcW w:w="900" w:type="dxa"/>
            <w:gridSpan w:val="2"/>
          </w:tcPr>
          <w:p w:rsidR="008F1BAC" w:rsidRPr="00F309C3" w:rsidRDefault="008F1BAC" w:rsidP="00387FCB">
            <w:pPr>
              <w:widowControl w:val="0"/>
              <w:wordWrap w:val="0"/>
              <w:autoSpaceDE w:val="0"/>
              <w:autoSpaceDN w:val="0"/>
              <w:adjustRightInd w:val="0"/>
              <w:snapToGrid w:val="0"/>
              <w:spacing w:line="280" w:lineRule="atLeast"/>
              <w:textAlignment w:val="baseline"/>
              <w:rPr>
                <w:rFonts w:eastAsia="BatangChe" w:cs="Arial"/>
                <w:color w:val="000000"/>
                <w:szCs w:val="18"/>
                <w:lang w:eastAsia="ko-KR"/>
              </w:rPr>
            </w:pPr>
          </w:p>
        </w:tc>
        <w:tc>
          <w:tcPr>
            <w:tcW w:w="1600" w:type="dxa"/>
            <w:gridSpan w:val="3"/>
          </w:tcPr>
          <w:p w:rsidR="008F1BAC" w:rsidRPr="00F309C3" w:rsidRDefault="008F1BAC"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p>
        </w:tc>
        <w:tc>
          <w:tcPr>
            <w:tcW w:w="1900" w:type="dxa"/>
            <w:gridSpan w:val="3"/>
          </w:tcPr>
          <w:p w:rsidR="008F1BAC" w:rsidRPr="00F309C3" w:rsidRDefault="008F1BAC"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p>
        </w:tc>
        <w:tc>
          <w:tcPr>
            <w:tcW w:w="2000" w:type="dxa"/>
            <w:gridSpan w:val="3"/>
          </w:tcPr>
          <w:p w:rsidR="008F1BAC" w:rsidRPr="00F309C3" w:rsidRDefault="008F1BAC"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p>
        </w:tc>
      </w:tr>
      <w:tr w:rsidR="008F1BAC" w:rsidRPr="00F309C3" w:rsidTr="00D5032D">
        <w:trPr>
          <w:gridBefore w:val="2"/>
          <w:gridAfter w:val="2"/>
          <w:wBefore w:w="168" w:type="dxa"/>
          <w:wAfter w:w="85" w:type="dxa"/>
        </w:trPr>
        <w:tc>
          <w:tcPr>
            <w:tcW w:w="1924" w:type="dxa"/>
            <w:gridSpan w:val="2"/>
          </w:tcPr>
          <w:p w:rsidR="008F1BAC" w:rsidRPr="00F309C3" w:rsidRDefault="008F1BAC" w:rsidP="00387FCB">
            <w:pPr>
              <w:widowControl w:val="0"/>
              <w:wordWrap w:val="0"/>
              <w:autoSpaceDE w:val="0"/>
              <w:autoSpaceDN w:val="0"/>
              <w:adjustRightInd w:val="0"/>
              <w:snapToGrid w:val="0"/>
              <w:spacing w:line="280" w:lineRule="atLeast"/>
              <w:textAlignment w:val="baseline"/>
              <w:rPr>
                <w:rFonts w:eastAsia="BatangChe" w:cs="Arial"/>
                <w:color w:val="000000"/>
                <w:szCs w:val="18"/>
                <w:lang w:eastAsia="ko-KR"/>
              </w:rPr>
            </w:pPr>
            <w:r>
              <w:rPr>
                <w:rFonts w:eastAsia="BatangChe" w:cs="Arial"/>
                <w:color w:val="000000"/>
                <w:szCs w:val="18"/>
                <w:lang w:eastAsia="ko-KR"/>
              </w:rPr>
              <w:t xml:space="preserve">   </w:t>
            </w:r>
            <w:r w:rsidRPr="00F309C3">
              <w:rPr>
                <w:rFonts w:eastAsia="BatangChe" w:cs="Arial"/>
                <w:color w:val="000000"/>
                <w:szCs w:val="18"/>
                <w:lang w:eastAsia="ko-KR"/>
              </w:rPr>
              <w:t>Single Crystal</w:t>
            </w:r>
          </w:p>
        </w:tc>
        <w:tc>
          <w:tcPr>
            <w:tcW w:w="900" w:type="dxa"/>
            <w:gridSpan w:val="2"/>
          </w:tcPr>
          <w:p w:rsidR="008F1BAC" w:rsidRPr="00F309C3" w:rsidRDefault="008F1BAC"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r w:rsidRPr="00F309C3">
              <w:rPr>
                <w:rFonts w:eastAsia="BatangChe" w:cs="Arial"/>
                <w:color w:val="000000"/>
                <w:szCs w:val="18"/>
                <w:lang w:eastAsia="ko-KR"/>
              </w:rPr>
              <w:t>70°</w:t>
            </w:r>
          </w:p>
        </w:tc>
        <w:tc>
          <w:tcPr>
            <w:tcW w:w="1600" w:type="dxa"/>
            <w:gridSpan w:val="3"/>
          </w:tcPr>
          <w:p w:rsidR="008F1BAC" w:rsidRPr="00F309C3" w:rsidRDefault="008F1BAC"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r w:rsidRPr="00F309C3">
              <w:rPr>
                <w:rFonts w:eastAsia="BatangChe" w:cs="Arial"/>
                <w:color w:val="000000"/>
                <w:szCs w:val="18"/>
                <w:lang w:eastAsia="ko-KR"/>
              </w:rPr>
              <w:t>2.25 MHz</w:t>
            </w:r>
          </w:p>
        </w:tc>
        <w:tc>
          <w:tcPr>
            <w:tcW w:w="1900" w:type="dxa"/>
            <w:gridSpan w:val="3"/>
          </w:tcPr>
          <w:p w:rsidR="008F1BAC" w:rsidRPr="00F309C3" w:rsidRDefault="008F1BAC"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r w:rsidRPr="00F309C3">
              <w:rPr>
                <w:rFonts w:eastAsia="BatangChe" w:cs="Arial"/>
                <w:color w:val="000000"/>
                <w:szCs w:val="18"/>
                <w:lang w:eastAsia="ko-KR"/>
              </w:rPr>
              <w:t>16 x 20 mm.</w:t>
            </w:r>
          </w:p>
        </w:tc>
        <w:tc>
          <w:tcPr>
            <w:tcW w:w="2000" w:type="dxa"/>
            <w:gridSpan w:val="3"/>
          </w:tcPr>
          <w:p w:rsidR="008F1BAC" w:rsidRPr="00F309C3" w:rsidRDefault="008F1BAC"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r w:rsidRPr="00F309C3">
              <w:rPr>
                <w:rFonts w:eastAsia="BatangChe" w:cs="Arial"/>
                <w:color w:val="000000"/>
                <w:szCs w:val="18"/>
                <w:lang w:eastAsia="ko-KR"/>
              </w:rPr>
              <w:t>SURESCAN</w:t>
            </w:r>
          </w:p>
          <w:p w:rsidR="008F1BAC" w:rsidRPr="00F309C3" w:rsidRDefault="008F1BAC"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p>
        </w:tc>
      </w:tr>
      <w:tr w:rsidR="008F1BAC" w:rsidRPr="00F309C3" w:rsidTr="00D5032D">
        <w:tc>
          <w:tcPr>
            <w:tcW w:w="1984" w:type="dxa"/>
            <w:gridSpan w:val="3"/>
          </w:tcPr>
          <w:p w:rsidR="008F1BAC" w:rsidRPr="00F309C3" w:rsidRDefault="008F1BAC"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r>
              <w:rPr>
                <w:rFonts w:eastAsia="BatangChe" w:cs="Arial"/>
                <w:color w:val="000000"/>
                <w:szCs w:val="18"/>
                <w:lang w:eastAsia="ko-KR"/>
              </w:rPr>
              <w:t xml:space="preserve">      </w:t>
            </w:r>
            <w:r w:rsidRPr="00F309C3">
              <w:rPr>
                <w:rFonts w:eastAsia="BatangChe" w:cs="Arial"/>
                <w:color w:val="000000"/>
                <w:szCs w:val="18"/>
                <w:lang w:eastAsia="ko-KR"/>
              </w:rPr>
              <w:t>Single Crystal</w:t>
            </w:r>
          </w:p>
        </w:tc>
        <w:tc>
          <w:tcPr>
            <w:tcW w:w="1093" w:type="dxa"/>
            <w:gridSpan w:val="5"/>
          </w:tcPr>
          <w:p w:rsidR="008F1BAC" w:rsidRPr="00F309C3" w:rsidRDefault="008F1BAC"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r w:rsidRPr="00F309C3">
              <w:rPr>
                <w:rFonts w:eastAsia="BatangChe" w:cs="Arial"/>
                <w:color w:val="000000"/>
                <w:szCs w:val="18"/>
                <w:lang w:eastAsia="ko-KR"/>
              </w:rPr>
              <w:t>60°</w:t>
            </w:r>
          </w:p>
        </w:tc>
        <w:tc>
          <w:tcPr>
            <w:tcW w:w="1600" w:type="dxa"/>
            <w:gridSpan w:val="3"/>
          </w:tcPr>
          <w:p w:rsidR="008F1BAC" w:rsidRPr="00F309C3" w:rsidRDefault="008F1BAC"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r w:rsidRPr="00F309C3">
              <w:rPr>
                <w:rFonts w:eastAsia="BatangChe" w:cs="Arial"/>
                <w:color w:val="000000"/>
                <w:szCs w:val="18"/>
                <w:lang w:eastAsia="ko-KR"/>
              </w:rPr>
              <w:t>2.25 MHz</w:t>
            </w:r>
          </w:p>
        </w:tc>
        <w:tc>
          <w:tcPr>
            <w:tcW w:w="1900" w:type="dxa"/>
            <w:gridSpan w:val="3"/>
          </w:tcPr>
          <w:p w:rsidR="008F1BAC" w:rsidRPr="00F309C3" w:rsidRDefault="008F1BAC"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r w:rsidRPr="00F309C3">
              <w:rPr>
                <w:rFonts w:eastAsia="BatangChe" w:cs="Arial"/>
                <w:color w:val="000000"/>
                <w:szCs w:val="18"/>
                <w:lang w:eastAsia="ko-KR"/>
              </w:rPr>
              <w:t>16 x 20 mm.</w:t>
            </w:r>
          </w:p>
        </w:tc>
        <w:tc>
          <w:tcPr>
            <w:tcW w:w="2000" w:type="dxa"/>
            <w:gridSpan w:val="3"/>
          </w:tcPr>
          <w:p w:rsidR="008F1BAC" w:rsidRPr="00F309C3" w:rsidRDefault="008F1BAC"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r w:rsidRPr="00F309C3">
              <w:rPr>
                <w:rFonts w:eastAsia="BatangChe" w:cs="Arial"/>
                <w:color w:val="000000"/>
                <w:szCs w:val="18"/>
                <w:lang w:eastAsia="ko-KR"/>
              </w:rPr>
              <w:t>SURESCAN</w:t>
            </w:r>
          </w:p>
          <w:p w:rsidR="008F1BAC" w:rsidRPr="00F309C3" w:rsidRDefault="008F1BAC"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p>
        </w:tc>
      </w:tr>
      <w:tr w:rsidR="00D5032D" w:rsidRPr="00F309C3" w:rsidTr="00D5032D">
        <w:tc>
          <w:tcPr>
            <w:tcW w:w="1984" w:type="dxa"/>
            <w:gridSpan w:val="3"/>
          </w:tcPr>
          <w:p w:rsidR="00D5032D" w:rsidRDefault="00D5032D"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p>
        </w:tc>
        <w:tc>
          <w:tcPr>
            <w:tcW w:w="1093" w:type="dxa"/>
            <w:gridSpan w:val="5"/>
          </w:tcPr>
          <w:p w:rsidR="00D5032D" w:rsidRPr="00F309C3" w:rsidRDefault="00D5032D"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p>
        </w:tc>
        <w:tc>
          <w:tcPr>
            <w:tcW w:w="1600" w:type="dxa"/>
            <w:gridSpan w:val="3"/>
          </w:tcPr>
          <w:p w:rsidR="00D5032D" w:rsidRPr="00F309C3" w:rsidRDefault="00D5032D"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p>
        </w:tc>
        <w:tc>
          <w:tcPr>
            <w:tcW w:w="1900" w:type="dxa"/>
            <w:gridSpan w:val="3"/>
          </w:tcPr>
          <w:p w:rsidR="00D5032D" w:rsidRPr="00F309C3" w:rsidRDefault="00D5032D"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p>
        </w:tc>
        <w:tc>
          <w:tcPr>
            <w:tcW w:w="2000" w:type="dxa"/>
            <w:gridSpan w:val="3"/>
          </w:tcPr>
          <w:p w:rsidR="00D5032D" w:rsidRPr="00F309C3" w:rsidRDefault="00D5032D"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p>
        </w:tc>
      </w:tr>
      <w:tr w:rsidR="00D5032D" w:rsidRPr="00F309C3" w:rsidTr="00D5032D">
        <w:trPr>
          <w:gridBefore w:val="1"/>
          <w:gridAfter w:val="1"/>
          <w:wBefore w:w="60" w:type="dxa"/>
          <w:wAfter w:w="51" w:type="dxa"/>
        </w:trPr>
        <w:tc>
          <w:tcPr>
            <w:tcW w:w="2066" w:type="dxa"/>
            <w:gridSpan w:val="4"/>
          </w:tcPr>
          <w:p w:rsidR="00D5032D" w:rsidRPr="00F309C3" w:rsidRDefault="00D5032D"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r w:rsidRPr="00F309C3">
              <w:rPr>
                <w:rFonts w:eastAsia="BatangChe" w:cs="Arial"/>
                <w:color w:val="000000"/>
                <w:szCs w:val="18"/>
                <w:lang w:eastAsia="ko-KR"/>
              </w:rPr>
              <w:t>Single Crystal</w:t>
            </w:r>
          </w:p>
        </w:tc>
        <w:tc>
          <w:tcPr>
            <w:tcW w:w="900" w:type="dxa"/>
            <w:gridSpan w:val="2"/>
          </w:tcPr>
          <w:p w:rsidR="00D5032D" w:rsidRPr="00F309C3" w:rsidRDefault="00D5032D"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r w:rsidRPr="00F309C3">
              <w:rPr>
                <w:rFonts w:eastAsia="BatangChe" w:cs="Arial"/>
                <w:color w:val="000000"/>
                <w:szCs w:val="18"/>
                <w:lang w:eastAsia="ko-KR"/>
              </w:rPr>
              <w:t>45°</w:t>
            </w:r>
          </w:p>
        </w:tc>
        <w:tc>
          <w:tcPr>
            <w:tcW w:w="1600" w:type="dxa"/>
            <w:gridSpan w:val="3"/>
          </w:tcPr>
          <w:p w:rsidR="00D5032D" w:rsidRPr="00F309C3" w:rsidRDefault="00D5032D"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r w:rsidRPr="00F309C3">
              <w:rPr>
                <w:rFonts w:eastAsia="BatangChe" w:cs="Arial"/>
                <w:color w:val="000000"/>
                <w:szCs w:val="18"/>
                <w:lang w:eastAsia="ko-KR"/>
              </w:rPr>
              <w:t>2.25 MHz</w:t>
            </w:r>
          </w:p>
        </w:tc>
        <w:tc>
          <w:tcPr>
            <w:tcW w:w="1900" w:type="dxa"/>
            <w:gridSpan w:val="3"/>
          </w:tcPr>
          <w:p w:rsidR="00D5032D" w:rsidRPr="00F309C3" w:rsidRDefault="00D5032D"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r w:rsidRPr="00F309C3">
              <w:rPr>
                <w:rFonts w:eastAsia="BatangChe" w:cs="Arial"/>
                <w:color w:val="000000"/>
                <w:szCs w:val="18"/>
                <w:lang w:eastAsia="ko-KR"/>
              </w:rPr>
              <w:t>16 x 20 mm.</w:t>
            </w:r>
          </w:p>
        </w:tc>
        <w:tc>
          <w:tcPr>
            <w:tcW w:w="2000" w:type="dxa"/>
            <w:gridSpan w:val="3"/>
          </w:tcPr>
          <w:p w:rsidR="00D5032D" w:rsidRPr="00F309C3" w:rsidRDefault="00D5032D"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r w:rsidRPr="00F309C3">
              <w:rPr>
                <w:rFonts w:eastAsia="BatangChe" w:cs="Arial"/>
                <w:color w:val="000000"/>
                <w:szCs w:val="18"/>
                <w:lang w:eastAsia="ko-KR"/>
              </w:rPr>
              <w:t>SURESCAN</w:t>
            </w:r>
          </w:p>
          <w:p w:rsidR="00D5032D" w:rsidRPr="00F309C3" w:rsidRDefault="00D5032D" w:rsidP="00387FCB">
            <w:pPr>
              <w:widowControl w:val="0"/>
              <w:wordWrap w:val="0"/>
              <w:autoSpaceDE w:val="0"/>
              <w:autoSpaceDN w:val="0"/>
              <w:adjustRightInd w:val="0"/>
              <w:snapToGrid w:val="0"/>
              <w:spacing w:line="280" w:lineRule="atLeast"/>
              <w:jc w:val="center"/>
              <w:textAlignment w:val="baseline"/>
              <w:rPr>
                <w:rFonts w:eastAsia="BatangChe" w:cs="Arial"/>
                <w:color w:val="000000"/>
                <w:szCs w:val="18"/>
                <w:lang w:eastAsia="ko-KR"/>
              </w:rPr>
            </w:pPr>
          </w:p>
        </w:tc>
      </w:tr>
    </w:tbl>
    <w:p w:rsidR="00652639" w:rsidRPr="00DE2A3A" w:rsidRDefault="00652639" w:rsidP="00AB0CAA">
      <w:pPr>
        <w:spacing w:line="276" w:lineRule="auto"/>
        <w:jc w:val="both"/>
        <w:rPr>
          <w:rFonts w:asciiTheme="minorBidi" w:hAnsiTheme="minorBidi" w:cstheme="minorBidi"/>
          <w:szCs w:val="22"/>
        </w:rPr>
      </w:pPr>
    </w:p>
    <w:p w:rsidR="00652639" w:rsidRPr="00313C4F" w:rsidRDefault="00652639" w:rsidP="00AB0CAA">
      <w:pPr>
        <w:spacing w:line="276" w:lineRule="auto"/>
        <w:jc w:val="both"/>
        <w:rPr>
          <w:rFonts w:asciiTheme="minorBidi" w:hAnsiTheme="minorBidi" w:cstheme="minorBidi"/>
          <w:b/>
          <w:bCs/>
          <w:szCs w:val="22"/>
        </w:rPr>
      </w:pPr>
      <w:r w:rsidRPr="00313C4F">
        <w:rPr>
          <w:rFonts w:asciiTheme="minorBidi" w:hAnsiTheme="minorBidi" w:cstheme="minorBidi"/>
          <w:b/>
          <w:bCs/>
          <w:szCs w:val="22"/>
        </w:rPr>
        <w:t xml:space="preserve">3.5.3 Materials  </w:t>
      </w:r>
    </w:p>
    <w:p w:rsidR="00652639" w:rsidRPr="00DE2A3A" w:rsidRDefault="00652639" w:rsidP="00AB0CAA">
      <w:pPr>
        <w:spacing w:line="276" w:lineRule="auto"/>
        <w:jc w:val="both"/>
        <w:rPr>
          <w:rFonts w:asciiTheme="minorBidi" w:hAnsiTheme="minorBidi" w:cstheme="minorBidi"/>
          <w:szCs w:val="22"/>
        </w:rPr>
      </w:pPr>
    </w:p>
    <w:p w:rsidR="00652639" w:rsidRPr="00313C4F" w:rsidRDefault="00652639" w:rsidP="00AB0CAA">
      <w:pPr>
        <w:spacing w:line="276" w:lineRule="auto"/>
        <w:jc w:val="both"/>
        <w:rPr>
          <w:rFonts w:asciiTheme="minorBidi" w:hAnsiTheme="minorBidi" w:cstheme="minorBidi"/>
          <w:b/>
          <w:bCs/>
          <w:sz w:val="20"/>
          <w:szCs w:val="20"/>
        </w:rPr>
      </w:pPr>
      <w:r w:rsidRPr="00313C4F">
        <w:rPr>
          <w:rFonts w:asciiTheme="minorBidi" w:hAnsiTheme="minorBidi" w:cstheme="minorBidi"/>
          <w:b/>
          <w:bCs/>
          <w:sz w:val="20"/>
          <w:szCs w:val="20"/>
        </w:rPr>
        <w:t>3.5.3.1</w:t>
      </w:r>
      <w:r w:rsidRPr="00313C4F">
        <w:rPr>
          <w:rFonts w:asciiTheme="minorBidi" w:hAnsiTheme="minorBidi" w:cstheme="minorBidi"/>
          <w:b/>
          <w:bCs/>
          <w:sz w:val="20"/>
          <w:szCs w:val="20"/>
        </w:rPr>
        <w:tab/>
      </w:r>
      <w:proofErr w:type="spellStart"/>
      <w:r w:rsidRPr="00313C4F">
        <w:rPr>
          <w:rFonts w:asciiTheme="minorBidi" w:hAnsiTheme="minorBidi" w:cstheme="minorBidi"/>
          <w:b/>
          <w:bCs/>
          <w:sz w:val="20"/>
          <w:szCs w:val="20"/>
        </w:rPr>
        <w:t>Couplant</w:t>
      </w:r>
      <w:proofErr w:type="spellEnd"/>
      <w:r w:rsidRPr="00313C4F">
        <w:rPr>
          <w:rFonts w:asciiTheme="minorBidi" w:hAnsiTheme="minorBidi" w:cstheme="minorBidi"/>
          <w:b/>
          <w:bCs/>
          <w:sz w:val="20"/>
          <w:szCs w:val="20"/>
        </w:rPr>
        <w:t xml:space="preserve">  </w:t>
      </w:r>
    </w:p>
    <w:p w:rsidR="00652639"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A suitable </w:t>
      </w:r>
      <w:proofErr w:type="spellStart"/>
      <w:r w:rsidRPr="00DE2A3A">
        <w:rPr>
          <w:rFonts w:asciiTheme="minorBidi" w:hAnsiTheme="minorBidi" w:cstheme="minorBidi"/>
          <w:szCs w:val="22"/>
        </w:rPr>
        <w:t>couplant</w:t>
      </w:r>
      <w:proofErr w:type="spellEnd"/>
      <w:r w:rsidRPr="00DE2A3A">
        <w:rPr>
          <w:rFonts w:asciiTheme="minorBidi" w:hAnsiTheme="minorBidi" w:cstheme="minorBidi"/>
          <w:szCs w:val="22"/>
        </w:rPr>
        <w:t xml:space="preserve"> such as </w:t>
      </w:r>
      <w:proofErr w:type="spellStart"/>
      <w:r w:rsidRPr="00DE2A3A">
        <w:rPr>
          <w:rFonts w:asciiTheme="minorBidi" w:hAnsiTheme="minorBidi" w:cstheme="minorBidi"/>
          <w:szCs w:val="22"/>
        </w:rPr>
        <w:t>glycerine</w:t>
      </w:r>
      <w:proofErr w:type="spellEnd"/>
      <w:r w:rsidRPr="00DE2A3A">
        <w:rPr>
          <w:rFonts w:asciiTheme="minorBidi" w:hAnsiTheme="minorBidi" w:cstheme="minorBidi"/>
          <w:szCs w:val="22"/>
        </w:rPr>
        <w:t xml:space="preserve">, oil, or water based paste of cellulose gum, wallpaper adhesive or coupling paste having good wetting characteristics shall be used between the transducer and examination surface. The same </w:t>
      </w:r>
      <w:proofErr w:type="spellStart"/>
      <w:r w:rsidRPr="00DE2A3A">
        <w:rPr>
          <w:rFonts w:asciiTheme="minorBidi" w:hAnsiTheme="minorBidi" w:cstheme="minorBidi"/>
          <w:szCs w:val="22"/>
        </w:rPr>
        <w:t>couplant</w:t>
      </w:r>
      <w:proofErr w:type="spellEnd"/>
      <w:r w:rsidRPr="00DE2A3A">
        <w:rPr>
          <w:rFonts w:asciiTheme="minorBidi" w:hAnsiTheme="minorBidi" w:cstheme="minorBidi"/>
          <w:szCs w:val="22"/>
        </w:rPr>
        <w:t xml:space="preserve"> shall be used for calibration and examination</w:t>
      </w:r>
    </w:p>
    <w:p w:rsidR="00CA5A51" w:rsidRDefault="00CA5A51" w:rsidP="00AB0CAA">
      <w:pPr>
        <w:spacing w:line="276" w:lineRule="auto"/>
        <w:jc w:val="both"/>
        <w:rPr>
          <w:rFonts w:asciiTheme="minorBidi" w:hAnsiTheme="minorBidi" w:cstheme="minorBidi"/>
          <w:szCs w:val="22"/>
        </w:rPr>
      </w:pPr>
    </w:p>
    <w:p w:rsidR="00CA5A51" w:rsidRDefault="00CA5A51" w:rsidP="00AB0CAA">
      <w:pPr>
        <w:spacing w:line="276" w:lineRule="auto"/>
        <w:jc w:val="both"/>
        <w:rPr>
          <w:rFonts w:asciiTheme="minorBidi" w:hAnsiTheme="minorBidi" w:cstheme="minorBidi"/>
          <w:szCs w:val="22"/>
        </w:rPr>
      </w:pPr>
    </w:p>
    <w:p w:rsidR="00CA5A51" w:rsidRDefault="00CA5A51" w:rsidP="00AB0CAA">
      <w:pPr>
        <w:spacing w:line="276" w:lineRule="auto"/>
        <w:jc w:val="both"/>
        <w:rPr>
          <w:rFonts w:asciiTheme="minorBidi" w:hAnsiTheme="minorBidi" w:cstheme="minorBidi"/>
          <w:szCs w:val="22"/>
        </w:rPr>
      </w:pPr>
    </w:p>
    <w:p w:rsidR="00CA5A51" w:rsidRDefault="00CA5A51" w:rsidP="00AB0CAA">
      <w:pPr>
        <w:spacing w:line="276" w:lineRule="auto"/>
        <w:jc w:val="both"/>
        <w:rPr>
          <w:rFonts w:asciiTheme="minorBidi" w:hAnsiTheme="minorBidi" w:cstheme="minorBidi"/>
          <w:szCs w:val="22"/>
        </w:rPr>
      </w:pPr>
    </w:p>
    <w:p w:rsidR="009B7A3A" w:rsidRDefault="009B7A3A" w:rsidP="00AB0CAA">
      <w:pPr>
        <w:spacing w:line="276" w:lineRule="auto"/>
        <w:jc w:val="both"/>
        <w:rPr>
          <w:rFonts w:asciiTheme="minorBidi" w:hAnsiTheme="minorBidi" w:cstheme="minorBidi"/>
          <w:szCs w:val="22"/>
        </w:rPr>
      </w:pPr>
    </w:p>
    <w:p w:rsidR="009B7A3A" w:rsidRDefault="009B7A3A" w:rsidP="00AB0CAA">
      <w:pPr>
        <w:spacing w:line="276" w:lineRule="auto"/>
        <w:jc w:val="both"/>
        <w:rPr>
          <w:rFonts w:asciiTheme="minorBidi" w:hAnsiTheme="minorBidi" w:cstheme="minorBidi"/>
          <w:szCs w:val="22"/>
        </w:rPr>
      </w:pPr>
    </w:p>
    <w:p w:rsidR="00CA5A51" w:rsidRPr="00DE2A3A" w:rsidRDefault="00CA5A51"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p>
    <w:p w:rsidR="00652639" w:rsidRPr="00015549" w:rsidRDefault="00652639" w:rsidP="00AB0CAA">
      <w:pPr>
        <w:spacing w:line="276" w:lineRule="auto"/>
        <w:jc w:val="both"/>
        <w:rPr>
          <w:rFonts w:asciiTheme="minorBidi" w:hAnsiTheme="minorBidi" w:cstheme="minorBidi"/>
          <w:b/>
          <w:bCs/>
          <w:szCs w:val="22"/>
        </w:rPr>
      </w:pPr>
      <w:r w:rsidRPr="00015549">
        <w:rPr>
          <w:rFonts w:asciiTheme="minorBidi" w:hAnsiTheme="minorBidi" w:cstheme="minorBidi"/>
          <w:b/>
          <w:bCs/>
          <w:szCs w:val="22"/>
        </w:rPr>
        <w:lastRenderedPageBreak/>
        <w:t>3.5.3.2</w:t>
      </w:r>
      <w:r w:rsidRPr="00015549">
        <w:rPr>
          <w:rFonts w:asciiTheme="minorBidi" w:hAnsiTheme="minorBidi" w:cstheme="minorBidi"/>
          <w:b/>
          <w:bCs/>
          <w:szCs w:val="22"/>
        </w:rPr>
        <w:tab/>
        <w:t xml:space="preserve">CALIBRATION BLOCKS  </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ab/>
      </w:r>
      <w:r w:rsidRPr="00DE2A3A">
        <w:rPr>
          <w:rFonts w:asciiTheme="minorBidi" w:hAnsiTheme="minorBidi" w:cstheme="minorBidi"/>
          <w:szCs w:val="22"/>
        </w:rPr>
        <w:tab/>
      </w:r>
      <w:r w:rsidRPr="00DE2A3A">
        <w:rPr>
          <w:rFonts w:asciiTheme="minorBidi" w:hAnsiTheme="minorBidi" w:cstheme="minorBidi"/>
          <w:szCs w:val="22"/>
        </w:rPr>
        <w:tab/>
        <w:t xml:space="preserve">(1) STB-A1 (IIW Type 2) (Fig. 1) or IIW Type 1 block (Fig. 2) </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ab/>
      </w:r>
      <w:r w:rsidRPr="00DE2A3A">
        <w:rPr>
          <w:rFonts w:asciiTheme="minorBidi" w:hAnsiTheme="minorBidi" w:cstheme="minorBidi"/>
          <w:szCs w:val="22"/>
        </w:rPr>
        <w:tab/>
      </w:r>
      <w:r w:rsidRPr="00DE2A3A">
        <w:rPr>
          <w:rFonts w:asciiTheme="minorBidi" w:hAnsiTheme="minorBidi" w:cstheme="minorBidi"/>
          <w:szCs w:val="22"/>
        </w:rPr>
        <w:tab/>
        <w:t>(2) IIW miniature block (Fig. 3) or STB-A3 (Fig. 4)</w:t>
      </w:r>
    </w:p>
    <w:p w:rsidR="00652639"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ab/>
      </w:r>
      <w:r w:rsidRPr="00DE2A3A">
        <w:rPr>
          <w:rFonts w:asciiTheme="minorBidi" w:hAnsiTheme="minorBidi" w:cstheme="minorBidi"/>
          <w:szCs w:val="22"/>
        </w:rPr>
        <w:tab/>
      </w:r>
      <w:r w:rsidRPr="00DE2A3A">
        <w:rPr>
          <w:rFonts w:asciiTheme="minorBidi" w:hAnsiTheme="minorBidi" w:cstheme="minorBidi"/>
          <w:szCs w:val="22"/>
        </w:rPr>
        <w:tab/>
      </w:r>
    </w:p>
    <w:p w:rsidR="00015549" w:rsidRPr="00DE2A3A" w:rsidRDefault="00015549" w:rsidP="00AB0CAA">
      <w:pPr>
        <w:spacing w:line="276" w:lineRule="auto"/>
        <w:jc w:val="both"/>
        <w:rPr>
          <w:rFonts w:asciiTheme="minorBidi" w:hAnsiTheme="minorBidi" w:cstheme="minorBidi"/>
          <w:szCs w:val="22"/>
        </w:rPr>
      </w:pPr>
    </w:p>
    <w:p w:rsidR="00652639" w:rsidRPr="00015549" w:rsidRDefault="00652639" w:rsidP="00AB0CAA">
      <w:pPr>
        <w:spacing w:line="276" w:lineRule="auto"/>
        <w:jc w:val="both"/>
        <w:rPr>
          <w:rFonts w:asciiTheme="minorBidi" w:hAnsiTheme="minorBidi" w:cstheme="minorBidi"/>
          <w:b/>
          <w:bCs/>
          <w:szCs w:val="22"/>
        </w:rPr>
      </w:pPr>
      <w:r w:rsidRPr="00015549">
        <w:rPr>
          <w:rFonts w:asciiTheme="minorBidi" w:hAnsiTheme="minorBidi" w:cstheme="minorBidi"/>
          <w:b/>
          <w:bCs/>
          <w:szCs w:val="22"/>
        </w:rPr>
        <w:t>3.6</w:t>
      </w:r>
      <w:r w:rsidR="00015549" w:rsidRPr="00015549">
        <w:rPr>
          <w:rFonts w:asciiTheme="minorBidi" w:hAnsiTheme="minorBidi" w:cstheme="minorBidi"/>
          <w:b/>
          <w:bCs/>
          <w:szCs w:val="22"/>
        </w:rPr>
        <w:t xml:space="preserve"> </w:t>
      </w:r>
      <w:r w:rsidRPr="00015549">
        <w:rPr>
          <w:rFonts w:asciiTheme="minorBidi" w:hAnsiTheme="minorBidi" w:cstheme="minorBidi"/>
          <w:b/>
          <w:bCs/>
          <w:szCs w:val="22"/>
        </w:rPr>
        <w:t>CALIBRATION</w:t>
      </w:r>
    </w:p>
    <w:p w:rsidR="00652639" w:rsidRPr="00DE2A3A" w:rsidRDefault="00652639" w:rsidP="00AB0CAA">
      <w:pPr>
        <w:spacing w:line="276" w:lineRule="auto"/>
        <w:jc w:val="both"/>
        <w:rPr>
          <w:rFonts w:asciiTheme="minorBidi" w:hAnsiTheme="minorBidi" w:cstheme="minorBidi"/>
          <w:szCs w:val="22"/>
        </w:rPr>
      </w:pPr>
    </w:p>
    <w:p w:rsidR="00652639" w:rsidRPr="00015549" w:rsidRDefault="00652639" w:rsidP="00AB0CAA">
      <w:pPr>
        <w:spacing w:line="276" w:lineRule="auto"/>
        <w:jc w:val="both"/>
        <w:rPr>
          <w:rFonts w:asciiTheme="minorBidi" w:hAnsiTheme="minorBidi" w:cstheme="minorBidi"/>
          <w:b/>
          <w:bCs/>
          <w:sz w:val="20"/>
          <w:szCs w:val="20"/>
        </w:rPr>
      </w:pPr>
      <w:r w:rsidRPr="00015549">
        <w:rPr>
          <w:rFonts w:asciiTheme="minorBidi" w:hAnsiTheme="minorBidi" w:cstheme="minorBidi"/>
          <w:b/>
          <w:bCs/>
          <w:sz w:val="20"/>
          <w:szCs w:val="20"/>
        </w:rPr>
        <w:t>3.6.1 Material</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3.6.1.1 Material from which respective calibration blocks and reference specimens are  </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     Fabricated will be of the same product form and material specification or   </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     Equivalent. The calibration block material will be completely examined with a  </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     Straight beam search unit to ensure free from </w:t>
      </w:r>
      <w:proofErr w:type="gramStart"/>
      <w:r w:rsidRPr="00DE2A3A">
        <w:rPr>
          <w:rFonts w:asciiTheme="minorBidi" w:hAnsiTheme="minorBidi" w:cstheme="minorBidi"/>
          <w:szCs w:val="22"/>
        </w:rPr>
        <w:t>indications  which</w:t>
      </w:r>
      <w:proofErr w:type="gramEnd"/>
      <w:r w:rsidRPr="00DE2A3A">
        <w:rPr>
          <w:rFonts w:asciiTheme="minorBidi" w:hAnsiTheme="minorBidi" w:cstheme="minorBidi"/>
          <w:szCs w:val="22"/>
        </w:rPr>
        <w:t xml:space="preserve"> exceeding remaining    </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     Back reflection.</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3.6.1.2 For the examination of welds, which have been post weld heat treated, the calibration block will receive a similar </w:t>
      </w:r>
      <w:proofErr w:type="gramStart"/>
      <w:r w:rsidRPr="00DE2A3A">
        <w:rPr>
          <w:rFonts w:asciiTheme="minorBidi" w:hAnsiTheme="minorBidi" w:cstheme="minorBidi"/>
          <w:szCs w:val="22"/>
        </w:rPr>
        <w:t>PWHT .</w:t>
      </w:r>
      <w:proofErr w:type="gramEnd"/>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3.6.1.3 When calibration block </w:t>
      </w:r>
      <w:proofErr w:type="gramStart"/>
      <w:r w:rsidRPr="00DE2A3A">
        <w:rPr>
          <w:rFonts w:asciiTheme="minorBidi" w:hAnsiTheme="minorBidi" w:cstheme="minorBidi"/>
          <w:szCs w:val="22"/>
        </w:rPr>
        <w:t>have</w:t>
      </w:r>
      <w:proofErr w:type="gramEnd"/>
      <w:r w:rsidRPr="00DE2A3A">
        <w:rPr>
          <w:rFonts w:asciiTheme="minorBidi" w:hAnsiTheme="minorBidi" w:cstheme="minorBidi"/>
          <w:szCs w:val="22"/>
        </w:rPr>
        <w:t xml:space="preserve"> not received heat treatment, transfer method shall be used to correlate the responses from the basic calibration block and component.  Transfer is accomplished by noting the difference between responses received from the same reference reflector in the basic calibration block and in the component and correcting for the difference.</w:t>
      </w:r>
    </w:p>
    <w:p w:rsidR="00652639" w:rsidRPr="00DE2A3A" w:rsidRDefault="00652639" w:rsidP="00AB0CAA">
      <w:pPr>
        <w:spacing w:line="276" w:lineRule="auto"/>
        <w:jc w:val="both"/>
        <w:rPr>
          <w:rFonts w:asciiTheme="minorBidi" w:hAnsiTheme="minorBidi" w:cstheme="minorBidi"/>
          <w:szCs w:val="22"/>
        </w:rPr>
      </w:pPr>
    </w:p>
    <w:p w:rsidR="00652639" w:rsidRPr="009705F7" w:rsidRDefault="00652639" w:rsidP="00AB0CAA">
      <w:pPr>
        <w:spacing w:line="276" w:lineRule="auto"/>
        <w:jc w:val="both"/>
        <w:rPr>
          <w:rFonts w:asciiTheme="minorBidi" w:hAnsiTheme="minorBidi" w:cstheme="minorBidi"/>
          <w:b/>
          <w:bCs/>
          <w:sz w:val="20"/>
          <w:szCs w:val="20"/>
        </w:rPr>
      </w:pPr>
      <w:r w:rsidRPr="009705F7">
        <w:rPr>
          <w:rFonts w:asciiTheme="minorBidi" w:hAnsiTheme="minorBidi" w:cstheme="minorBidi"/>
          <w:b/>
          <w:bCs/>
          <w:sz w:val="20"/>
          <w:szCs w:val="20"/>
        </w:rPr>
        <w:t>3.6.2 Surface Finish:</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The surface finish of the calibration blocks will be as representative of the surface finish of the components as far as possible with suitable surface preparation or treatment, as practical, to simulate testing conditions.</w:t>
      </w:r>
    </w:p>
    <w:p w:rsidR="00652639" w:rsidRPr="00DE2A3A" w:rsidRDefault="00652639" w:rsidP="00AB0CAA">
      <w:pPr>
        <w:spacing w:line="276" w:lineRule="auto"/>
        <w:jc w:val="both"/>
        <w:rPr>
          <w:rFonts w:asciiTheme="minorBidi" w:hAnsiTheme="minorBidi" w:cstheme="minorBidi"/>
          <w:szCs w:val="22"/>
        </w:rPr>
      </w:pPr>
    </w:p>
    <w:p w:rsidR="00652639" w:rsidRPr="009705F7" w:rsidRDefault="00652639" w:rsidP="00AB0CAA">
      <w:pPr>
        <w:spacing w:line="276" w:lineRule="auto"/>
        <w:jc w:val="both"/>
        <w:rPr>
          <w:rFonts w:asciiTheme="minorBidi" w:hAnsiTheme="minorBidi" w:cstheme="minorBidi"/>
          <w:b/>
          <w:bCs/>
          <w:sz w:val="20"/>
          <w:szCs w:val="20"/>
        </w:rPr>
      </w:pPr>
      <w:r w:rsidRPr="009705F7">
        <w:rPr>
          <w:rFonts w:asciiTheme="minorBidi" w:hAnsiTheme="minorBidi" w:cstheme="minorBidi"/>
          <w:b/>
          <w:bCs/>
          <w:sz w:val="20"/>
          <w:szCs w:val="20"/>
        </w:rPr>
        <w:t>3.6.3 Calibration Blocks</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3.6.3.1 IIW type blocks</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For examination in materials where examination surface diameter is greater than 20 inches, a flat basic calibration block, complying with the requirements indicated on figure 1 will be used.  Reflectors will have side drilled holes and surface notches oriented parallel to the longitudinal axis of annuals reference specimen.</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For examination in material where the examination surface is 20 inches or less, curved annuals basic reference specimen will be used.  The size and location of the surface notches and diameter range covered by each block will be as shown in figures 2 and 3.</w:t>
      </w:r>
    </w:p>
    <w:p w:rsidR="009B7A3A" w:rsidRDefault="00652639" w:rsidP="009705F7">
      <w:pPr>
        <w:spacing w:line="276" w:lineRule="auto"/>
        <w:jc w:val="both"/>
        <w:rPr>
          <w:rFonts w:asciiTheme="minorBidi" w:hAnsiTheme="minorBidi" w:cstheme="minorBidi"/>
          <w:szCs w:val="22"/>
        </w:rPr>
      </w:pPr>
      <w:r w:rsidRPr="00DE2A3A">
        <w:rPr>
          <w:rFonts w:asciiTheme="minorBidi" w:hAnsiTheme="minorBidi" w:cstheme="minorBidi"/>
          <w:szCs w:val="22"/>
        </w:rPr>
        <w:t xml:space="preserve">A single reference specimen may be used to calibrate for examination on component surfaces in the ranges of curvature from 0.9 to 1.5 times the basic reference specimen diameter.  Basic reference specimen thickness ranges will be as stipulated in figure 1.  These specimens could be </w:t>
      </w:r>
    </w:p>
    <w:p w:rsidR="009B7A3A" w:rsidRDefault="009B7A3A" w:rsidP="009705F7">
      <w:pPr>
        <w:spacing w:line="276" w:lineRule="auto"/>
        <w:jc w:val="both"/>
        <w:rPr>
          <w:rFonts w:asciiTheme="minorBidi" w:hAnsiTheme="minorBidi" w:cstheme="minorBidi"/>
          <w:szCs w:val="22"/>
        </w:rPr>
      </w:pPr>
    </w:p>
    <w:p w:rsidR="00652639" w:rsidRPr="00DE2A3A" w:rsidRDefault="00652639" w:rsidP="009705F7">
      <w:pPr>
        <w:spacing w:line="276" w:lineRule="auto"/>
        <w:jc w:val="both"/>
        <w:rPr>
          <w:rFonts w:asciiTheme="minorBidi" w:hAnsiTheme="minorBidi" w:cstheme="minorBidi"/>
          <w:szCs w:val="22"/>
        </w:rPr>
      </w:pPr>
      <w:r w:rsidRPr="00DE2A3A">
        <w:rPr>
          <w:rFonts w:asciiTheme="minorBidi" w:hAnsiTheme="minorBidi" w:cstheme="minorBidi"/>
          <w:szCs w:val="22"/>
        </w:rPr>
        <w:lastRenderedPageBreak/>
        <w:t>a section of pipe of the same nominal size as one of the components being tested i.e. as off cut pipe being used in fabrication.</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3.6.4</w:t>
      </w:r>
      <w:r w:rsidRPr="00DE2A3A">
        <w:rPr>
          <w:rFonts w:asciiTheme="minorBidi" w:hAnsiTheme="minorBidi" w:cstheme="minorBidi"/>
          <w:szCs w:val="22"/>
        </w:rPr>
        <w:tab/>
        <w:t xml:space="preserve">The ultrasonic instrument calibration shall be performed at the beginning of each period of extended use (or every 3 months, whichever is less). </w:t>
      </w:r>
    </w:p>
    <w:p w:rsidR="00652639" w:rsidRPr="00DE2A3A" w:rsidRDefault="00652639" w:rsidP="00AB0CAA">
      <w:pPr>
        <w:spacing w:line="276" w:lineRule="auto"/>
        <w:jc w:val="both"/>
        <w:rPr>
          <w:rFonts w:asciiTheme="minorBidi" w:hAnsiTheme="minorBidi" w:cstheme="minorBidi"/>
          <w:szCs w:val="22"/>
        </w:rPr>
      </w:pPr>
    </w:p>
    <w:p w:rsidR="00652639" w:rsidRDefault="00652639" w:rsidP="009705F7">
      <w:pPr>
        <w:spacing w:line="276" w:lineRule="auto"/>
        <w:jc w:val="both"/>
        <w:rPr>
          <w:rFonts w:asciiTheme="minorBidi" w:hAnsiTheme="minorBidi" w:cstheme="minorBidi"/>
          <w:szCs w:val="22"/>
        </w:rPr>
      </w:pPr>
      <w:r w:rsidRPr="00DE2A3A">
        <w:rPr>
          <w:rFonts w:asciiTheme="minorBidi" w:hAnsiTheme="minorBidi" w:cstheme="minorBidi"/>
          <w:szCs w:val="22"/>
        </w:rPr>
        <w:t>3.6.5</w:t>
      </w:r>
      <w:r w:rsidRPr="00DE2A3A">
        <w:rPr>
          <w:rFonts w:asciiTheme="minorBidi" w:hAnsiTheme="minorBidi" w:cstheme="minorBidi"/>
          <w:szCs w:val="22"/>
        </w:rPr>
        <w:tab/>
        <w:t>The ultrasonic system calibration shall be performed prior to each examination and at least every 4 hours during continuous operation.</w:t>
      </w:r>
    </w:p>
    <w:p w:rsidR="009705F7" w:rsidRPr="00DE2A3A" w:rsidRDefault="009705F7" w:rsidP="009705F7">
      <w:pPr>
        <w:spacing w:line="276" w:lineRule="auto"/>
        <w:jc w:val="both"/>
        <w:rPr>
          <w:rFonts w:asciiTheme="minorBidi" w:hAnsiTheme="minorBidi" w:cstheme="minorBidi"/>
          <w:szCs w:val="22"/>
        </w:rPr>
      </w:pPr>
    </w:p>
    <w:p w:rsidR="00652639" w:rsidRPr="009705F7" w:rsidRDefault="00652639" w:rsidP="00AB0CAA">
      <w:pPr>
        <w:spacing w:line="276" w:lineRule="auto"/>
        <w:jc w:val="both"/>
        <w:rPr>
          <w:rFonts w:asciiTheme="minorBidi" w:hAnsiTheme="minorBidi" w:cstheme="minorBidi"/>
          <w:b/>
          <w:bCs/>
          <w:szCs w:val="22"/>
        </w:rPr>
      </w:pPr>
      <w:proofErr w:type="gramStart"/>
      <w:r w:rsidRPr="009705F7">
        <w:rPr>
          <w:rFonts w:asciiTheme="minorBidi" w:hAnsiTheme="minorBidi" w:cstheme="minorBidi"/>
          <w:b/>
          <w:bCs/>
          <w:szCs w:val="22"/>
        </w:rPr>
        <w:t>3.6.6  Angle</w:t>
      </w:r>
      <w:proofErr w:type="gramEnd"/>
      <w:r w:rsidRPr="009705F7">
        <w:rPr>
          <w:rFonts w:asciiTheme="minorBidi" w:hAnsiTheme="minorBidi" w:cstheme="minorBidi"/>
          <w:b/>
          <w:bCs/>
          <w:szCs w:val="22"/>
        </w:rPr>
        <w:t xml:space="preserve"> Beam Calibration   </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3.6.6.1</w:t>
      </w:r>
      <w:r w:rsidRPr="00DE2A3A">
        <w:rPr>
          <w:rFonts w:asciiTheme="minorBidi" w:hAnsiTheme="minorBidi" w:cstheme="minorBidi"/>
          <w:szCs w:val="22"/>
        </w:rPr>
        <w:tab/>
        <w:t xml:space="preserve">Sound Entry Point (Index Point)  </w:t>
      </w:r>
    </w:p>
    <w:p w:rsidR="00652639" w:rsidRPr="00DE2A3A" w:rsidRDefault="00652639" w:rsidP="009705F7">
      <w:pPr>
        <w:spacing w:line="276" w:lineRule="auto"/>
        <w:jc w:val="both"/>
        <w:rPr>
          <w:rFonts w:asciiTheme="minorBidi" w:hAnsiTheme="minorBidi" w:cstheme="minorBidi"/>
          <w:szCs w:val="22"/>
        </w:rPr>
      </w:pPr>
      <w:r w:rsidRPr="00DE2A3A">
        <w:rPr>
          <w:rFonts w:asciiTheme="minorBidi" w:hAnsiTheme="minorBidi" w:cstheme="minorBidi"/>
          <w:szCs w:val="22"/>
        </w:rPr>
        <w:t>Set the search unit in position on IIW (STB-A1) block, B on STB-A3, or C on IIW miniature block, as applicable, and verify index point (Fig. 5).</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3.6.6.2</w:t>
      </w:r>
      <w:r w:rsidRPr="00DE2A3A">
        <w:rPr>
          <w:rFonts w:asciiTheme="minorBidi" w:hAnsiTheme="minorBidi" w:cstheme="minorBidi"/>
          <w:szCs w:val="22"/>
        </w:rPr>
        <w:tab/>
        <w:t xml:space="preserve">Sound Path Angle  </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(1)</w:t>
      </w:r>
      <w:r w:rsidRPr="00DE2A3A">
        <w:rPr>
          <w:rFonts w:asciiTheme="minorBidi" w:hAnsiTheme="minorBidi" w:cstheme="minorBidi"/>
          <w:szCs w:val="22"/>
        </w:rPr>
        <w:tab/>
        <w:t>For angle 45deg. set the search unit in position D on IIW (STB-A1), or J on STB-A3 block (Fig. 5).</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(2)</w:t>
      </w:r>
      <w:r w:rsidRPr="00DE2A3A">
        <w:rPr>
          <w:rFonts w:asciiTheme="minorBidi" w:hAnsiTheme="minorBidi" w:cstheme="minorBidi"/>
          <w:szCs w:val="22"/>
        </w:rPr>
        <w:tab/>
        <w:t xml:space="preserve">For angle 60deg. set the search unit in position D or F on IIW (STB-A1), or E on STB-A3 block (Fig. 5). </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(3) </w:t>
      </w:r>
      <w:r w:rsidRPr="00DE2A3A">
        <w:rPr>
          <w:rFonts w:asciiTheme="minorBidi" w:hAnsiTheme="minorBidi" w:cstheme="minorBidi"/>
          <w:szCs w:val="22"/>
        </w:rPr>
        <w:tab/>
        <w:t xml:space="preserve">For angle 70deg. set the search unit in position F on IIW (STB-A1), or G on STB-A3 block (Fig. 5). </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Read angles on the calibration block.</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3.6.6.3</w:t>
      </w:r>
      <w:r w:rsidRPr="00DE2A3A">
        <w:rPr>
          <w:rFonts w:asciiTheme="minorBidi" w:hAnsiTheme="minorBidi" w:cstheme="minorBidi"/>
          <w:szCs w:val="22"/>
        </w:rPr>
        <w:tab/>
        <w:t xml:space="preserve">Sweep Range   </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Set the search unit in position An on IIW (STB-A1), B on STB-A3, or C on IIW miniature block, as applicable, and adjust appropriate sweep range for the examination. (Fig. 5)</w:t>
      </w:r>
    </w:p>
    <w:p w:rsidR="00652639" w:rsidRPr="00DE2A3A" w:rsidRDefault="00652639" w:rsidP="00AB0CAA">
      <w:pPr>
        <w:spacing w:line="276" w:lineRule="auto"/>
        <w:jc w:val="both"/>
        <w:rPr>
          <w:rFonts w:asciiTheme="minorBidi" w:hAnsiTheme="minorBidi" w:cstheme="minorBidi"/>
          <w:szCs w:val="22"/>
        </w:rPr>
      </w:pPr>
    </w:p>
    <w:p w:rsidR="00652639" w:rsidRPr="00694C53" w:rsidRDefault="00652639" w:rsidP="00AB0CAA">
      <w:pPr>
        <w:spacing w:line="276" w:lineRule="auto"/>
        <w:jc w:val="both"/>
        <w:rPr>
          <w:rFonts w:asciiTheme="minorBidi" w:hAnsiTheme="minorBidi" w:cstheme="minorBidi"/>
          <w:b/>
          <w:bCs/>
          <w:szCs w:val="22"/>
        </w:rPr>
      </w:pPr>
      <w:r w:rsidRPr="00694C53">
        <w:rPr>
          <w:rFonts w:asciiTheme="minorBidi" w:hAnsiTheme="minorBidi" w:cstheme="minorBidi"/>
          <w:b/>
          <w:bCs/>
          <w:szCs w:val="22"/>
        </w:rPr>
        <w:t>3.7 Distance Calibration</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The CRT will be calibrated for range using the International Institute of Welding STB-A1,   </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Type 1, 2 and STB-A3 calibration blocks, in the relationship of time versus distance (beam  </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Path length).</w:t>
      </w:r>
    </w:p>
    <w:p w:rsidR="00652639" w:rsidRPr="00DE2A3A" w:rsidRDefault="00652639" w:rsidP="00AB0CAA">
      <w:pPr>
        <w:spacing w:line="276" w:lineRule="auto"/>
        <w:jc w:val="both"/>
        <w:rPr>
          <w:rFonts w:asciiTheme="minorBidi" w:hAnsiTheme="minorBidi" w:cstheme="minorBidi"/>
          <w:szCs w:val="22"/>
        </w:rPr>
      </w:pPr>
    </w:p>
    <w:p w:rsidR="00652639" w:rsidRPr="00694C53" w:rsidRDefault="00652639" w:rsidP="00AB0CAA">
      <w:pPr>
        <w:spacing w:line="276" w:lineRule="auto"/>
        <w:jc w:val="both"/>
        <w:rPr>
          <w:rFonts w:asciiTheme="minorBidi" w:hAnsiTheme="minorBidi" w:cstheme="minorBidi"/>
          <w:b/>
          <w:bCs/>
          <w:szCs w:val="22"/>
        </w:rPr>
      </w:pPr>
      <w:r w:rsidRPr="00694C53">
        <w:rPr>
          <w:rFonts w:asciiTheme="minorBidi" w:hAnsiTheme="minorBidi" w:cstheme="minorBidi"/>
          <w:b/>
          <w:bCs/>
          <w:szCs w:val="22"/>
        </w:rPr>
        <w:t>3.8 Sensitivity</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The sensitivity shall be adjusted at a location free of indications so that the first back reflection from the far side of the plate will be 50% to 75% of full screen height.</w:t>
      </w:r>
    </w:p>
    <w:p w:rsidR="00652639" w:rsidRPr="00DE2A3A" w:rsidRDefault="00652639" w:rsidP="00AB0CAA">
      <w:pPr>
        <w:spacing w:line="276" w:lineRule="auto"/>
        <w:jc w:val="both"/>
        <w:rPr>
          <w:rFonts w:asciiTheme="minorBidi" w:hAnsiTheme="minorBidi" w:cstheme="minorBidi"/>
          <w:szCs w:val="22"/>
        </w:rPr>
      </w:pPr>
    </w:p>
    <w:p w:rsidR="00652639" w:rsidRPr="00694C53" w:rsidRDefault="00652639" w:rsidP="00AB0CAA">
      <w:pPr>
        <w:spacing w:line="276" w:lineRule="auto"/>
        <w:jc w:val="both"/>
        <w:rPr>
          <w:rFonts w:asciiTheme="minorBidi" w:hAnsiTheme="minorBidi" w:cstheme="minorBidi"/>
          <w:b/>
          <w:bCs/>
          <w:szCs w:val="22"/>
        </w:rPr>
      </w:pPr>
      <w:r w:rsidRPr="00694C53">
        <w:rPr>
          <w:rFonts w:asciiTheme="minorBidi" w:hAnsiTheme="minorBidi" w:cstheme="minorBidi"/>
          <w:b/>
          <w:bCs/>
          <w:szCs w:val="22"/>
        </w:rPr>
        <w:t>3.9</w:t>
      </w:r>
      <w:r w:rsidR="00694C53" w:rsidRPr="00694C53">
        <w:rPr>
          <w:rFonts w:asciiTheme="minorBidi" w:hAnsiTheme="minorBidi" w:cstheme="minorBidi"/>
          <w:b/>
          <w:bCs/>
          <w:szCs w:val="22"/>
        </w:rPr>
        <w:t xml:space="preserve"> </w:t>
      </w:r>
      <w:r w:rsidRPr="00694C53">
        <w:rPr>
          <w:rFonts w:asciiTheme="minorBidi" w:hAnsiTheme="minorBidi" w:cstheme="minorBidi"/>
          <w:b/>
          <w:bCs/>
          <w:szCs w:val="22"/>
        </w:rPr>
        <w:t>EXAMINATION PROCEDURE</w:t>
      </w:r>
    </w:p>
    <w:p w:rsidR="00652639" w:rsidRPr="00DE2A3A" w:rsidRDefault="00652639" w:rsidP="00AB0CAA">
      <w:pPr>
        <w:spacing w:line="276" w:lineRule="auto"/>
        <w:jc w:val="both"/>
        <w:rPr>
          <w:rFonts w:asciiTheme="minorBidi" w:hAnsiTheme="minorBidi" w:cstheme="minorBidi"/>
          <w:szCs w:val="22"/>
        </w:rPr>
      </w:pPr>
    </w:p>
    <w:p w:rsidR="00652639" w:rsidRPr="00C46397" w:rsidRDefault="00652639" w:rsidP="00AB0CAA">
      <w:pPr>
        <w:spacing w:line="276" w:lineRule="auto"/>
        <w:jc w:val="both"/>
        <w:rPr>
          <w:rFonts w:asciiTheme="minorBidi" w:hAnsiTheme="minorBidi" w:cstheme="minorBidi"/>
          <w:b/>
          <w:bCs/>
          <w:szCs w:val="22"/>
        </w:rPr>
      </w:pPr>
      <w:r w:rsidRPr="00C46397">
        <w:rPr>
          <w:rFonts w:asciiTheme="minorBidi" w:hAnsiTheme="minorBidi" w:cstheme="minorBidi"/>
          <w:b/>
          <w:bCs/>
          <w:szCs w:val="22"/>
        </w:rPr>
        <w:t xml:space="preserve">3.9.1 Straight Beam Examination  </w:t>
      </w:r>
    </w:p>
    <w:p w:rsidR="00652639" w:rsidRPr="00DE2A3A" w:rsidRDefault="00652639" w:rsidP="00AB0CAA">
      <w:pPr>
        <w:spacing w:line="276" w:lineRule="auto"/>
        <w:jc w:val="both"/>
        <w:rPr>
          <w:rFonts w:asciiTheme="minorBidi" w:hAnsiTheme="minorBidi" w:cstheme="minorBidi"/>
          <w:szCs w:val="22"/>
        </w:rPr>
      </w:pPr>
    </w:p>
    <w:p w:rsidR="009B7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3.9.1.1</w:t>
      </w:r>
      <w:r w:rsidRPr="00DE2A3A">
        <w:rPr>
          <w:rFonts w:asciiTheme="minorBidi" w:hAnsiTheme="minorBidi" w:cstheme="minorBidi"/>
          <w:szCs w:val="22"/>
        </w:rPr>
        <w:tab/>
        <w:t xml:space="preserve">The scanning of the adjacent base metal shall be performed to detect reflectors that might affect interpretation of angle beam results, and is not to be used as an acceptance-rejection </w:t>
      </w:r>
    </w:p>
    <w:p w:rsidR="009B7A3A" w:rsidRDefault="009B7A3A" w:rsidP="00AB0CAA">
      <w:pPr>
        <w:spacing w:line="276" w:lineRule="auto"/>
        <w:jc w:val="both"/>
        <w:rPr>
          <w:rFonts w:asciiTheme="minorBidi" w:hAnsiTheme="minorBidi" w:cstheme="minorBidi"/>
          <w:szCs w:val="22"/>
        </w:rPr>
      </w:pPr>
    </w:p>
    <w:p w:rsidR="009B7A3A" w:rsidRDefault="009B7A3A" w:rsidP="00AB0CAA">
      <w:pPr>
        <w:spacing w:line="276" w:lineRule="auto"/>
        <w:jc w:val="both"/>
        <w:rPr>
          <w:rFonts w:asciiTheme="minorBidi" w:hAnsiTheme="minorBidi" w:cstheme="minorBidi"/>
          <w:szCs w:val="22"/>
        </w:rPr>
      </w:pPr>
    </w:p>
    <w:p w:rsidR="009B7A3A" w:rsidRDefault="009B7A3A"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lastRenderedPageBreak/>
        <w:t>examination. Locations and areas of such reflectors shall be recorded.</w:t>
      </w:r>
    </w:p>
    <w:p w:rsidR="00652639"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3.9.1.2 The weld and base metal shall be scanned, where required by the referencing code section to the extent possible with the straight beam search unit. The scanning shall be performed at a gain setting of at least two times the primary reference level. Evaluation shall be performed with respect to the primary reference level.</w:t>
      </w:r>
    </w:p>
    <w:p w:rsidR="00C46397" w:rsidRPr="00DE2A3A" w:rsidRDefault="00C46397"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 </w:t>
      </w:r>
    </w:p>
    <w:p w:rsidR="00C46397" w:rsidRDefault="00C46397" w:rsidP="00AB0CAA">
      <w:pPr>
        <w:spacing w:line="276" w:lineRule="auto"/>
        <w:jc w:val="both"/>
        <w:rPr>
          <w:rFonts w:asciiTheme="minorBidi" w:hAnsiTheme="minorBidi" w:cstheme="minorBidi"/>
          <w:szCs w:val="22"/>
        </w:rPr>
      </w:pPr>
      <w:r w:rsidRPr="00F309C3">
        <w:rPr>
          <w:rFonts w:eastAsia="BatangChe" w:cs="Arial"/>
          <w:noProof/>
          <w:szCs w:val="18"/>
        </w:rPr>
        <w:drawing>
          <wp:inline distT="0" distB="0" distL="0" distR="0">
            <wp:extent cx="4581525" cy="2847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1525" cy="2847975"/>
                    </a:xfrm>
                    <a:prstGeom prst="rect">
                      <a:avLst/>
                    </a:prstGeom>
                    <a:noFill/>
                    <a:ln>
                      <a:noFill/>
                    </a:ln>
                  </pic:spPr>
                </pic:pic>
              </a:graphicData>
            </a:graphic>
          </wp:inline>
        </w:drawing>
      </w:r>
    </w:p>
    <w:p w:rsidR="00C46397" w:rsidRDefault="00C46397" w:rsidP="00AB0CAA">
      <w:pPr>
        <w:spacing w:line="276" w:lineRule="auto"/>
        <w:jc w:val="both"/>
        <w:rPr>
          <w:rFonts w:asciiTheme="minorBidi" w:hAnsiTheme="minorBidi" w:cstheme="minorBidi"/>
          <w:szCs w:val="22"/>
        </w:rPr>
      </w:pPr>
    </w:p>
    <w:p w:rsidR="00652639"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Fig. 1 STB-A1 (IIW TYPE 2) BLOCKS </w:t>
      </w:r>
    </w:p>
    <w:p w:rsidR="00A171AC" w:rsidRDefault="00A171AC" w:rsidP="00AB0CAA">
      <w:pPr>
        <w:spacing w:line="276" w:lineRule="auto"/>
        <w:jc w:val="both"/>
        <w:rPr>
          <w:rFonts w:asciiTheme="minorBidi" w:hAnsiTheme="minorBidi" w:cstheme="minorBidi"/>
          <w:szCs w:val="22"/>
        </w:rPr>
      </w:pPr>
    </w:p>
    <w:p w:rsidR="00C46397" w:rsidRPr="00DE2A3A" w:rsidRDefault="00A171AC" w:rsidP="00AB0CAA">
      <w:pPr>
        <w:spacing w:line="276" w:lineRule="auto"/>
        <w:jc w:val="both"/>
        <w:rPr>
          <w:rFonts w:asciiTheme="minorBidi" w:hAnsiTheme="minorBidi" w:cstheme="minorBidi"/>
          <w:szCs w:val="22"/>
        </w:rPr>
      </w:pPr>
      <w:r w:rsidRPr="00F309C3">
        <w:rPr>
          <w:rFonts w:eastAsia="BatangChe" w:cs="Arial"/>
          <w:noProof/>
          <w:szCs w:val="18"/>
        </w:rPr>
        <w:drawing>
          <wp:inline distT="0" distB="0" distL="0" distR="0">
            <wp:extent cx="4629150" cy="2571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9150" cy="2571750"/>
                    </a:xfrm>
                    <a:prstGeom prst="rect">
                      <a:avLst/>
                    </a:prstGeom>
                    <a:noFill/>
                    <a:ln>
                      <a:noFill/>
                    </a:ln>
                  </pic:spPr>
                </pic:pic>
              </a:graphicData>
            </a:graphic>
          </wp:inline>
        </w:drawing>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 </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Fig. 2 IIW TYPE 1 BLOCKS </w:t>
      </w:r>
    </w:p>
    <w:p w:rsidR="00652639"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 </w:t>
      </w:r>
    </w:p>
    <w:p w:rsidR="00A171AC" w:rsidRDefault="00A171AC" w:rsidP="00AB0CAA">
      <w:pPr>
        <w:spacing w:line="276" w:lineRule="auto"/>
        <w:jc w:val="both"/>
        <w:rPr>
          <w:rFonts w:asciiTheme="minorBidi" w:hAnsiTheme="minorBidi" w:cstheme="minorBidi"/>
          <w:szCs w:val="22"/>
        </w:rPr>
      </w:pPr>
    </w:p>
    <w:p w:rsidR="00A171AC" w:rsidRDefault="00A171AC" w:rsidP="00AB0CAA">
      <w:pPr>
        <w:spacing w:line="276" w:lineRule="auto"/>
        <w:jc w:val="both"/>
        <w:rPr>
          <w:rFonts w:asciiTheme="minorBidi" w:hAnsiTheme="minorBidi" w:cstheme="minorBidi"/>
          <w:szCs w:val="22"/>
        </w:rPr>
      </w:pPr>
    </w:p>
    <w:p w:rsidR="00A171AC" w:rsidRDefault="00A171AC" w:rsidP="00AB0CAA">
      <w:pPr>
        <w:spacing w:line="276" w:lineRule="auto"/>
        <w:jc w:val="both"/>
        <w:rPr>
          <w:rFonts w:asciiTheme="minorBidi" w:hAnsiTheme="minorBidi" w:cstheme="minorBidi"/>
          <w:szCs w:val="22"/>
        </w:rPr>
      </w:pPr>
    </w:p>
    <w:p w:rsidR="00A171AC" w:rsidRDefault="00A171AC" w:rsidP="00AB0CAA">
      <w:pPr>
        <w:spacing w:line="276" w:lineRule="auto"/>
        <w:jc w:val="both"/>
        <w:rPr>
          <w:rFonts w:asciiTheme="minorBidi" w:hAnsiTheme="minorBidi" w:cstheme="minorBidi"/>
          <w:szCs w:val="22"/>
        </w:rPr>
      </w:pPr>
    </w:p>
    <w:p w:rsidR="00A171AC" w:rsidRPr="00DE2A3A" w:rsidRDefault="00A171AC"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p>
    <w:p w:rsidR="00A171AC" w:rsidRDefault="00A171AC" w:rsidP="00AB0CAA">
      <w:pPr>
        <w:spacing w:line="276" w:lineRule="auto"/>
        <w:jc w:val="both"/>
        <w:rPr>
          <w:rFonts w:asciiTheme="minorBidi" w:hAnsiTheme="minorBidi" w:cstheme="minorBidi"/>
          <w:szCs w:val="22"/>
        </w:rPr>
      </w:pPr>
      <w:r w:rsidRPr="00F309C3">
        <w:rPr>
          <w:rFonts w:eastAsia="BatangChe" w:cs="Arial"/>
          <w:noProof/>
          <w:szCs w:val="18"/>
        </w:rPr>
        <w:drawing>
          <wp:inline distT="0" distB="0" distL="0" distR="0">
            <wp:extent cx="5940425" cy="6450930"/>
            <wp:effectExtent l="0" t="0" r="317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6450930"/>
                    </a:xfrm>
                    <a:prstGeom prst="rect">
                      <a:avLst/>
                    </a:prstGeom>
                    <a:noFill/>
                    <a:ln>
                      <a:noFill/>
                    </a:ln>
                  </pic:spPr>
                </pic:pic>
              </a:graphicData>
            </a:graphic>
          </wp:inline>
        </w:drawing>
      </w:r>
    </w:p>
    <w:p w:rsidR="009B7A3A" w:rsidRDefault="009B7A3A" w:rsidP="00AB0CAA">
      <w:pPr>
        <w:spacing w:line="276" w:lineRule="auto"/>
        <w:jc w:val="both"/>
        <w:rPr>
          <w:rFonts w:asciiTheme="minorBidi" w:hAnsiTheme="minorBidi" w:cstheme="minorBidi"/>
          <w:szCs w:val="22"/>
        </w:rPr>
      </w:pPr>
    </w:p>
    <w:p w:rsidR="009B7A3A" w:rsidRDefault="009B7A3A"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lastRenderedPageBreak/>
        <w:t>Fig. 3 IIW MINIATURE BLOCK</w:t>
      </w:r>
    </w:p>
    <w:p w:rsidR="00652639" w:rsidRDefault="00652639" w:rsidP="00AB0CAA">
      <w:pPr>
        <w:spacing w:line="276" w:lineRule="auto"/>
        <w:jc w:val="both"/>
        <w:rPr>
          <w:rFonts w:asciiTheme="minorBidi" w:hAnsiTheme="minorBidi" w:cstheme="minorBidi"/>
          <w:szCs w:val="22"/>
        </w:rPr>
      </w:pPr>
    </w:p>
    <w:p w:rsidR="005A0D83" w:rsidRDefault="005A0D83" w:rsidP="00AB0CAA">
      <w:pPr>
        <w:spacing w:line="276" w:lineRule="auto"/>
        <w:jc w:val="both"/>
        <w:rPr>
          <w:rFonts w:asciiTheme="minorBidi" w:hAnsiTheme="minorBidi" w:cstheme="minorBidi"/>
          <w:szCs w:val="22"/>
        </w:rPr>
      </w:pPr>
    </w:p>
    <w:p w:rsidR="005A0D83" w:rsidRDefault="005A0D83" w:rsidP="00AB0CAA">
      <w:pPr>
        <w:spacing w:line="276" w:lineRule="auto"/>
        <w:jc w:val="both"/>
        <w:rPr>
          <w:rFonts w:asciiTheme="minorBidi" w:hAnsiTheme="minorBidi" w:cstheme="minorBidi"/>
          <w:szCs w:val="22"/>
        </w:rPr>
      </w:pPr>
    </w:p>
    <w:p w:rsidR="005A0D83" w:rsidRDefault="005A0D83" w:rsidP="00AB0CAA">
      <w:pPr>
        <w:spacing w:line="276" w:lineRule="auto"/>
        <w:jc w:val="both"/>
        <w:rPr>
          <w:rFonts w:asciiTheme="minorBidi" w:hAnsiTheme="minorBidi" w:cstheme="minorBidi"/>
          <w:szCs w:val="22"/>
        </w:rPr>
      </w:pPr>
    </w:p>
    <w:p w:rsidR="005A0D83" w:rsidRDefault="005A0D83" w:rsidP="00AB0CAA">
      <w:pPr>
        <w:spacing w:line="276" w:lineRule="auto"/>
        <w:jc w:val="both"/>
        <w:rPr>
          <w:rFonts w:asciiTheme="minorBidi" w:hAnsiTheme="minorBidi" w:cstheme="minorBidi"/>
          <w:szCs w:val="22"/>
        </w:rPr>
      </w:pPr>
    </w:p>
    <w:p w:rsidR="005A0D83" w:rsidRDefault="005A0D83" w:rsidP="00AB0CAA">
      <w:pPr>
        <w:spacing w:line="276" w:lineRule="auto"/>
        <w:jc w:val="both"/>
        <w:rPr>
          <w:rFonts w:asciiTheme="minorBidi" w:hAnsiTheme="minorBidi" w:cstheme="minorBidi"/>
          <w:szCs w:val="22"/>
        </w:rPr>
      </w:pPr>
      <w:r>
        <w:rPr>
          <w:rFonts w:asciiTheme="minorBidi" w:hAnsiTheme="minorBidi" w:cstheme="minorBidi"/>
          <w:noProof/>
          <w:szCs w:val="22"/>
        </w:rPr>
        <w:drawing>
          <wp:anchor distT="0" distB="0" distL="114300" distR="114300" simplePos="0" relativeHeight="251658240" behindDoc="1" locked="0" layoutInCell="1" allowOverlap="1" wp14:anchorId="6C0D0814" wp14:editId="4AFBD58F">
            <wp:simplePos x="0" y="0"/>
            <wp:positionH relativeFrom="column">
              <wp:posOffset>598805</wp:posOffset>
            </wp:positionH>
            <wp:positionV relativeFrom="paragraph">
              <wp:posOffset>0</wp:posOffset>
            </wp:positionV>
            <wp:extent cx="5947410" cy="6361430"/>
            <wp:effectExtent l="0" t="0" r="0" b="1270"/>
            <wp:wrapTight wrapText="bothSides">
              <wp:wrapPolygon edited="0">
                <wp:start x="0" y="0"/>
                <wp:lineTo x="0" y="21540"/>
                <wp:lineTo x="21517" y="21540"/>
                <wp:lineTo x="2151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7410" cy="6361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D83" w:rsidRDefault="005A0D83" w:rsidP="00AB0CAA">
      <w:pPr>
        <w:spacing w:line="276" w:lineRule="auto"/>
        <w:jc w:val="both"/>
        <w:rPr>
          <w:rFonts w:asciiTheme="minorBidi" w:hAnsiTheme="minorBidi" w:cstheme="minorBidi"/>
          <w:szCs w:val="22"/>
        </w:rPr>
      </w:pPr>
    </w:p>
    <w:p w:rsidR="005A0D83" w:rsidRDefault="005A0D83" w:rsidP="00AB0CAA">
      <w:pPr>
        <w:spacing w:line="276" w:lineRule="auto"/>
        <w:jc w:val="both"/>
        <w:rPr>
          <w:rFonts w:asciiTheme="minorBidi" w:hAnsiTheme="minorBidi" w:cstheme="minorBidi"/>
          <w:szCs w:val="22"/>
        </w:rPr>
      </w:pPr>
    </w:p>
    <w:p w:rsidR="005A0D83" w:rsidRDefault="005A0D83" w:rsidP="00AB0CAA">
      <w:pPr>
        <w:spacing w:line="276" w:lineRule="auto"/>
        <w:jc w:val="both"/>
        <w:rPr>
          <w:rFonts w:asciiTheme="minorBidi" w:hAnsiTheme="minorBidi" w:cstheme="minorBidi"/>
          <w:szCs w:val="22"/>
        </w:rPr>
      </w:pPr>
    </w:p>
    <w:p w:rsidR="005A0D83" w:rsidRDefault="005A0D83" w:rsidP="00AB0CAA">
      <w:pPr>
        <w:spacing w:line="276" w:lineRule="auto"/>
        <w:jc w:val="both"/>
        <w:rPr>
          <w:rFonts w:asciiTheme="minorBidi" w:hAnsiTheme="minorBidi" w:cstheme="minorBidi"/>
          <w:szCs w:val="22"/>
        </w:rPr>
      </w:pPr>
    </w:p>
    <w:p w:rsidR="005A0D83" w:rsidRDefault="005A0D83" w:rsidP="00AB0CAA">
      <w:pPr>
        <w:spacing w:line="276" w:lineRule="auto"/>
        <w:jc w:val="both"/>
        <w:rPr>
          <w:rFonts w:asciiTheme="minorBidi" w:hAnsiTheme="minorBidi" w:cstheme="minorBidi"/>
          <w:szCs w:val="22"/>
        </w:rPr>
      </w:pPr>
    </w:p>
    <w:p w:rsidR="005A0D83" w:rsidRDefault="005A0D83" w:rsidP="00AB0CAA">
      <w:pPr>
        <w:spacing w:line="276" w:lineRule="auto"/>
        <w:jc w:val="both"/>
        <w:rPr>
          <w:rFonts w:asciiTheme="minorBidi" w:hAnsiTheme="minorBidi" w:cstheme="minorBidi"/>
          <w:szCs w:val="22"/>
        </w:rPr>
      </w:pPr>
    </w:p>
    <w:p w:rsidR="005A0D83" w:rsidRDefault="005A0D83" w:rsidP="00AB0CAA">
      <w:pPr>
        <w:spacing w:line="276" w:lineRule="auto"/>
        <w:jc w:val="both"/>
        <w:rPr>
          <w:rFonts w:asciiTheme="minorBidi" w:hAnsiTheme="minorBidi" w:cstheme="minorBidi"/>
          <w:szCs w:val="22"/>
        </w:rPr>
      </w:pPr>
    </w:p>
    <w:p w:rsidR="005A0D83" w:rsidRDefault="005A0D83" w:rsidP="00AB0CAA">
      <w:pPr>
        <w:spacing w:line="276" w:lineRule="auto"/>
        <w:jc w:val="both"/>
        <w:rPr>
          <w:rFonts w:asciiTheme="minorBidi" w:hAnsiTheme="minorBidi" w:cstheme="minorBidi"/>
          <w:szCs w:val="22"/>
        </w:rPr>
      </w:pPr>
    </w:p>
    <w:p w:rsidR="005A0D83" w:rsidRDefault="005A0D83" w:rsidP="00AB0CAA">
      <w:pPr>
        <w:spacing w:line="276" w:lineRule="auto"/>
        <w:jc w:val="both"/>
        <w:rPr>
          <w:rFonts w:asciiTheme="minorBidi" w:hAnsiTheme="minorBidi" w:cstheme="minorBidi"/>
          <w:szCs w:val="22"/>
        </w:rPr>
      </w:pPr>
    </w:p>
    <w:p w:rsidR="005A0D83" w:rsidRDefault="005A0D83" w:rsidP="00AB0CAA">
      <w:pPr>
        <w:spacing w:line="276" w:lineRule="auto"/>
        <w:jc w:val="both"/>
        <w:rPr>
          <w:rFonts w:asciiTheme="minorBidi" w:hAnsiTheme="minorBidi" w:cstheme="minorBidi"/>
          <w:szCs w:val="22"/>
        </w:rPr>
      </w:pPr>
    </w:p>
    <w:p w:rsidR="005A0D83" w:rsidRDefault="005A0D83" w:rsidP="00AB0CAA">
      <w:pPr>
        <w:spacing w:line="276" w:lineRule="auto"/>
        <w:jc w:val="both"/>
        <w:rPr>
          <w:rFonts w:asciiTheme="minorBidi" w:hAnsiTheme="minorBidi" w:cstheme="minorBidi"/>
          <w:szCs w:val="22"/>
        </w:rPr>
      </w:pPr>
    </w:p>
    <w:p w:rsidR="005A0D83" w:rsidRDefault="005A0D83" w:rsidP="00AB0CAA">
      <w:pPr>
        <w:spacing w:line="276" w:lineRule="auto"/>
        <w:jc w:val="both"/>
        <w:rPr>
          <w:rFonts w:asciiTheme="minorBidi" w:hAnsiTheme="minorBidi" w:cstheme="minorBidi"/>
          <w:szCs w:val="22"/>
        </w:rPr>
      </w:pPr>
    </w:p>
    <w:p w:rsidR="005A0D83" w:rsidRDefault="005A0D83" w:rsidP="00AB0CAA">
      <w:pPr>
        <w:spacing w:line="276" w:lineRule="auto"/>
        <w:jc w:val="both"/>
        <w:rPr>
          <w:rFonts w:asciiTheme="minorBidi" w:hAnsiTheme="minorBidi" w:cstheme="minorBidi"/>
          <w:szCs w:val="22"/>
        </w:rPr>
      </w:pPr>
    </w:p>
    <w:p w:rsidR="005A0D83" w:rsidRDefault="005A0D83" w:rsidP="00AB0CAA">
      <w:pPr>
        <w:spacing w:line="276" w:lineRule="auto"/>
        <w:jc w:val="both"/>
        <w:rPr>
          <w:rFonts w:asciiTheme="minorBidi" w:hAnsiTheme="minorBidi" w:cstheme="minorBidi"/>
          <w:szCs w:val="22"/>
        </w:rPr>
      </w:pPr>
    </w:p>
    <w:p w:rsidR="005A0D83" w:rsidRDefault="005A0D83" w:rsidP="00AB0CAA">
      <w:pPr>
        <w:spacing w:line="276" w:lineRule="auto"/>
        <w:jc w:val="both"/>
        <w:rPr>
          <w:rFonts w:asciiTheme="minorBidi" w:hAnsiTheme="minorBidi" w:cstheme="minorBidi"/>
          <w:szCs w:val="22"/>
        </w:rPr>
      </w:pPr>
    </w:p>
    <w:p w:rsidR="005A0D83" w:rsidRDefault="005A0D83" w:rsidP="00AB0CAA">
      <w:pPr>
        <w:spacing w:line="276" w:lineRule="auto"/>
        <w:jc w:val="both"/>
        <w:rPr>
          <w:rFonts w:asciiTheme="minorBidi" w:hAnsiTheme="minorBidi" w:cstheme="minorBidi"/>
          <w:szCs w:val="22"/>
        </w:rPr>
      </w:pPr>
    </w:p>
    <w:p w:rsidR="005A0D83" w:rsidRDefault="005A0D83" w:rsidP="00AB0CAA">
      <w:pPr>
        <w:spacing w:line="276" w:lineRule="auto"/>
        <w:jc w:val="both"/>
        <w:rPr>
          <w:rFonts w:asciiTheme="minorBidi" w:hAnsiTheme="minorBidi" w:cstheme="minorBidi"/>
          <w:szCs w:val="22"/>
        </w:rPr>
      </w:pPr>
    </w:p>
    <w:p w:rsidR="005A0D83" w:rsidRDefault="005A0D83" w:rsidP="00AB0CAA">
      <w:pPr>
        <w:spacing w:line="276" w:lineRule="auto"/>
        <w:jc w:val="both"/>
        <w:rPr>
          <w:rFonts w:asciiTheme="minorBidi" w:hAnsiTheme="minorBidi" w:cstheme="minorBidi"/>
          <w:szCs w:val="22"/>
        </w:rPr>
      </w:pPr>
    </w:p>
    <w:p w:rsidR="005A0D83" w:rsidRDefault="005A0D83" w:rsidP="00AB0CAA">
      <w:pPr>
        <w:spacing w:line="276" w:lineRule="auto"/>
        <w:jc w:val="both"/>
        <w:rPr>
          <w:rFonts w:asciiTheme="minorBidi" w:hAnsiTheme="minorBidi" w:cstheme="minorBidi"/>
          <w:szCs w:val="22"/>
        </w:rPr>
      </w:pPr>
    </w:p>
    <w:p w:rsidR="005A0D83" w:rsidRDefault="005A0D83" w:rsidP="00AB0CAA">
      <w:pPr>
        <w:spacing w:line="276" w:lineRule="auto"/>
        <w:jc w:val="both"/>
        <w:rPr>
          <w:rFonts w:asciiTheme="minorBidi" w:hAnsiTheme="minorBidi" w:cstheme="minorBidi"/>
          <w:szCs w:val="22"/>
        </w:rPr>
      </w:pPr>
    </w:p>
    <w:p w:rsidR="005A0D83" w:rsidRDefault="005A0D83" w:rsidP="00AB0CAA">
      <w:pPr>
        <w:spacing w:line="276" w:lineRule="auto"/>
        <w:jc w:val="both"/>
        <w:rPr>
          <w:rFonts w:asciiTheme="minorBidi" w:hAnsiTheme="minorBidi" w:cstheme="minorBidi"/>
          <w:szCs w:val="22"/>
        </w:rPr>
      </w:pPr>
    </w:p>
    <w:p w:rsidR="005A0D83" w:rsidRDefault="005A0D83" w:rsidP="00AB0CAA">
      <w:pPr>
        <w:spacing w:line="276" w:lineRule="auto"/>
        <w:jc w:val="both"/>
        <w:rPr>
          <w:rFonts w:asciiTheme="minorBidi" w:hAnsiTheme="minorBidi" w:cstheme="minorBidi"/>
          <w:szCs w:val="22"/>
        </w:rPr>
      </w:pPr>
    </w:p>
    <w:p w:rsidR="005A0D83" w:rsidRDefault="005A0D83" w:rsidP="00AB0CAA">
      <w:pPr>
        <w:spacing w:line="276" w:lineRule="auto"/>
        <w:jc w:val="both"/>
        <w:rPr>
          <w:rFonts w:asciiTheme="minorBidi" w:hAnsiTheme="minorBidi" w:cstheme="minorBidi"/>
          <w:szCs w:val="22"/>
        </w:rPr>
      </w:pPr>
    </w:p>
    <w:p w:rsidR="005A0D83" w:rsidRDefault="005A0D83" w:rsidP="00AB0CAA">
      <w:pPr>
        <w:spacing w:line="276" w:lineRule="auto"/>
        <w:jc w:val="both"/>
        <w:rPr>
          <w:rFonts w:asciiTheme="minorBidi" w:hAnsiTheme="minorBidi" w:cstheme="minorBidi"/>
          <w:szCs w:val="22"/>
        </w:rPr>
      </w:pPr>
    </w:p>
    <w:p w:rsidR="005A0D83" w:rsidRDefault="005A0D83" w:rsidP="00AB0CAA">
      <w:pPr>
        <w:spacing w:line="276" w:lineRule="auto"/>
        <w:jc w:val="both"/>
        <w:rPr>
          <w:rFonts w:asciiTheme="minorBidi" w:hAnsiTheme="minorBidi" w:cstheme="minorBidi"/>
          <w:szCs w:val="22"/>
        </w:rPr>
      </w:pPr>
    </w:p>
    <w:p w:rsidR="005A0D83" w:rsidRDefault="005A0D83" w:rsidP="00AB0CAA">
      <w:pPr>
        <w:spacing w:line="276" w:lineRule="auto"/>
        <w:jc w:val="both"/>
        <w:rPr>
          <w:rFonts w:asciiTheme="minorBidi" w:hAnsiTheme="minorBidi" w:cstheme="minorBidi"/>
          <w:szCs w:val="22"/>
        </w:rPr>
      </w:pPr>
    </w:p>
    <w:p w:rsidR="005A0D83" w:rsidRDefault="005A0D83" w:rsidP="00AB0CAA">
      <w:pPr>
        <w:spacing w:line="276" w:lineRule="auto"/>
        <w:jc w:val="both"/>
        <w:rPr>
          <w:rFonts w:asciiTheme="minorBidi" w:hAnsiTheme="minorBidi" w:cstheme="minorBidi"/>
          <w:szCs w:val="22"/>
        </w:rPr>
      </w:pPr>
    </w:p>
    <w:p w:rsidR="005A0D83" w:rsidRDefault="005A0D83" w:rsidP="00AB0CAA">
      <w:pPr>
        <w:spacing w:line="276" w:lineRule="auto"/>
        <w:jc w:val="both"/>
        <w:rPr>
          <w:rFonts w:asciiTheme="minorBidi" w:hAnsiTheme="minorBidi" w:cstheme="minorBidi"/>
          <w:szCs w:val="22"/>
        </w:rPr>
      </w:pPr>
    </w:p>
    <w:p w:rsidR="005A0D83" w:rsidRDefault="005A0D83" w:rsidP="00AB0CAA">
      <w:pPr>
        <w:spacing w:line="276" w:lineRule="auto"/>
        <w:jc w:val="both"/>
        <w:rPr>
          <w:rFonts w:asciiTheme="minorBidi" w:hAnsiTheme="minorBidi" w:cstheme="minorBidi"/>
          <w:szCs w:val="22"/>
        </w:rPr>
      </w:pPr>
    </w:p>
    <w:p w:rsidR="005A0D83" w:rsidRDefault="005A0D83" w:rsidP="00AB0CAA">
      <w:pPr>
        <w:spacing w:line="276" w:lineRule="auto"/>
        <w:jc w:val="both"/>
        <w:rPr>
          <w:rFonts w:asciiTheme="minorBidi" w:hAnsiTheme="minorBidi" w:cstheme="minorBidi"/>
          <w:szCs w:val="22"/>
        </w:rPr>
      </w:pPr>
    </w:p>
    <w:p w:rsidR="005A0D83" w:rsidRDefault="005A0D83" w:rsidP="00AB0CAA">
      <w:pPr>
        <w:spacing w:line="276" w:lineRule="auto"/>
        <w:jc w:val="both"/>
        <w:rPr>
          <w:rFonts w:asciiTheme="minorBidi" w:hAnsiTheme="minorBidi" w:cstheme="minorBidi"/>
          <w:szCs w:val="22"/>
        </w:rPr>
      </w:pPr>
    </w:p>
    <w:p w:rsidR="005A0D83" w:rsidRPr="00DE2A3A" w:rsidRDefault="005A0D83"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p>
    <w:p w:rsidR="005A0D83" w:rsidRPr="00DE2A3A" w:rsidRDefault="005A0D83" w:rsidP="005A0D83">
      <w:pPr>
        <w:spacing w:line="276" w:lineRule="auto"/>
        <w:jc w:val="both"/>
        <w:rPr>
          <w:rFonts w:asciiTheme="minorBidi" w:hAnsiTheme="minorBidi" w:cstheme="minorBidi"/>
          <w:szCs w:val="22"/>
        </w:rPr>
      </w:pPr>
      <w:r w:rsidRPr="00DE2A3A">
        <w:rPr>
          <w:rFonts w:asciiTheme="minorBidi" w:hAnsiTheme="minorBidi" w:cstheme="minorBidi"/>
          <w:szCs w:val="22"/>
        </w:rPr>
        <w:t>Fig. 4 STB-A3 BLOCK</w:t>
      </w:r>
    </w:p>
    <w:p w:rsidR="005A0D83" w:rsidRPr="00DE2A3A" w:rsidRDefault="005A0D83" w:rsidP="005A0D83">
      <w:pPr>
        <w:spacing w:line="276" w:lineRule="auto"/>
        <w:jc w:val="both"/>
        <w:rPr>
          <w:rFonts w:asciiTheme="minorBidi" w:hAnsiTheme="minorBidi" w:cstheme="minorBidi"/>
          <w:szCs w:val="22"/>
        </w:rPr>
      </w:pPr>
    </w:p>
    <w:p w:rsidR="00652639" w:rsidRDefault="00652639" w:rsidP="00AB0CAA">
      <w:pPr>
        <w:spacing w:line="276" w:lineRule="auto"/>
        <w:jc w:val="both"/>
        <w:rPr>
          <w:rFonts w:asciiTheme="minorBidi" w:hAnsiTheme="minorBidi" w:cstheme="minorBidi"/>
          <w:szCs w:val="22"/>
        </w:rPr>
      </w:pPr>
    </w:p>
    <w:p w:rsidR="005A0D83" w:rsidRDefault="005A0D83" w:rsidP="00AB0CAA">
      <w:pPr>
        <w:spacing w:line="276" w:lineRule="auto"/>
        <w:jc w:val="both"/>
        <w:rPr>
          <w:rFonts w:asciiTheme="minorBidi" w:hAnsiTheme="minorBidi" w:cstheme="minorBidi"/>
          <w:szCs w:val="22"/>
        </w:rPr>
      </w:pPr>
    </w:p>
    <w:p w:rsidR="005A0D83" w:rsidRDefault="005A0D83" w:rsidP="00AB0CAA">
      <w:pPr>
        <w:spacing w:line="276" w:lineRule="auto"/>
        <w:jc w:val="both"/>
        <w:rPr>
          <w:rFonts w:asciiTheme="minorBidi" w:hAnsiTheme="minorBidi" w:cstheme="minorBidi"/>
          <w:szCs w:val="22"/>
        </w:rPr>
      </w:pPr>
    </w:p>
    <w:p w:rsidR="005A0D83" w:rsidRDefault="005A0D83" w:rsidP="00AB0CAA">
      <w:pPr>
        <w:spacing w:line="276" w:lineRule="auto"/>
        <w:jc w:val="both"/>
        <w:rPr>
          <w:rFonts w:asciiTheme="minorBidi" w:hAnsiTheme="minorBidi" w:cstheme="minorBidi"/>
          <w:szCs w:val="22"/>
        </w:rPr>
      </w:pPr>
    </w:p>
    <w:p w:rsidR="005A0D83" w:rsidRDefault="005A0D83" w:rsidP="00AB0CAA">
      <w:pPr>
        <w:spacing w:line="276" w:lineRule="auto"/>
        <w:jc w:val="both"/>
        <w:rPr>
          <w:rFonts w:asciiTheme="minorBidi" w:hAnsiTheme="minorBidi" w:cstheme="minorBidi"/>
          <w:szCs w:val="22"/>
        </w:rPr>
      </w:pPr>
    </w:p>
    <w:p w:rsidR="005A0D83" w:rsidRDefault="005A0D83" w:rsidP="00AB0CAA">
      <w:pPr>
        <w:spacing w:line="276" w:lineRule="auto"/>
        <w:jc w:val="both"/>
        <w:rPr>
          <w:rFonts w:asciiTheme="minorBidi" w:hAnsiTheme="minorBidi" w:cstheme="minorBidi"/>
          <w:szCs w:val="22"/>
        </w:rPr>
      </w:pPr>
    </w:p>
    <w:p w:rsidR="0054087C" w:rsidRDefault="0054087C" w:rsidP="00AB0CAA">
      <w:pPr>
        <w:spacing w:line="276" w:lineRule="auto"/>
        <w:jc w:val="both"/>
        <w:rPr>
          <w:rFonts w:asciiTheme="minorBidi" w:hAnsiTheme="minorBidi" w:cstheme="minorBidi"/>
          <w:szCs w:val="22"/>
        </w:rPr>
      </w:pPr>
    </w:p>
    <w:p w:rsidR="0054087C" w:rsidRDefault="0054087C" w:rsidP="00AB0CAA">
      <w:pPr>
        <w:spacing w:line="276" w:lineRule="auto"/>
        <w:jc w:val="both"/>
        <w:rPr>
          <w:rFonts w:asciiTheme="minorBidi" w:hAnsiTheme="minorBidi" w:cstheme="minorBidi"/>
          <w:szCs w:val="22"/>
        </w:rPr>
      </w:pPr>
    </w:p>
    <w:p w:rsidR="0054087C" w:rsidRDefault="0054087C" w:rsidP="00AB0CAA">
      <w:pPr>
        <w:spacing w:line="276" w:lineRule="auto"/>
        <w:jc w:val="both"/>
        <w:rPr>
          <w:rFonts w:asciiTheme="minorBidi" w:hAnsiTheme="minorBidi" w:cstheme="minorBidi"/>
          <w:szCs w:val="22"/>
        </w:rPr>
      </w:pPr>
    </w:p>
    <w:p w:rsidR="0054087C" w:rsidRDefault="0054087C" w:rsidP="00AB0CAA">
      <w:pPr>
        <w:spacing w:line="276" w:lineRule="auto"/>
        <w:jc w:val="both"/>
        <w:rPr>
          <w:rFonts w:asciiTheme="minorBidi" w:hAnsiTheme="minorBidi" w:cstheme="minorBidi"/>
          <w:szCs w:val="22"/>
        </w:rPr>
      </w:pPr>
      <w:r w:rsidRPr="00F309C3">
        <w:rPr>
          <w:rFonts w:eastAsia="BatangChe" w:cs="Arial"/>
          <w:noProof/>
          <w:szCs w:val="18"/>
        </w:rPr>
        <w:drawing>
          <wp:inline distT="0" distB="0" distL="0" distR="0">
            <wp:extent cx="4505325" cy="35242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5325" cy="3524250"/>
                    </a:xfrm>
                    <a:prstGeom prst="rect">
                      <a:avLst/>
                    </a:prstGeom>
                    <a:noFill/>
                    <a:ln>
                      <a:noFill/>
                    </a:ln>
                  </pic:spPr>
                </pic:pic>
              </a:graphicData>
            </a:graphic>
          </wp:inline>
        </w:drawing>
      </w:r>
    </w:p>
    <w:p w:rsidR="0054087C" w:rsidRDefault="0054087C" w:rsidP="00AB0CAA">
      <w:pPr>
        <w:spacing w:line="276" w:lineRule="auto"/>
        <w:jc w:val="both"/>
        <w:rPr>
          <w:rFonts w:asciiTheme="minorBidi" w:hAnsiTheme="minorBidi" w:cstheme="minorBidi"/>
          <w:szCs w:val="22"/>
        </w:rPr>
      </w:pPr>
    </w:p>
    <w:p w:rsidR="0054087C" w:rsidRDefault="0054087C"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ab/>
        <w:t>Fig. 5 SEARCH UNIT POSITIONS FOR CALIBRATION</w:t>
      </w:r>
    </w:p>
    <w:p w:rsidR="00652639" w:rsidRDefault="00652639" w:rsidP="00AB0CAA">
      <w:pPr>
        <w:spacing w:line="276" w:lineRule="auto"/>
        <w:jc w:val="both"/>
        <w:rPr>
          <w:rFonts w:asciiTheme="minorBidi" w:hAnsiTheme="minorBidi" w:cstheme="minorBidi"/>
          <w:szCs w:val="22"/>
        </w:rPr>
      </w:pPr>
    </w:p>
    <w:p w:rsidR="00B86FC4" w:rsidRPr="00DE2A3A" w:rsidRDefault="00B86FC4" w:rsidP="00AB0CAA">
      <w:pPr>
        <w:spacing w:line="276" w:lineRule="auto"/>
        <w:jc w:val="both"/>
        <w:rPr>
          <w:rFonts w:asciiTheme="minorBidi" w:hAnsiTheme="minorBidi" w:cstheme="minorBidi"/>
          <w:szCs w:val="22"/>
        </w:rPr>
      </w:pPr>
    </w:p>
    <w:p w:rsidR="00652639" w:rsidRPr="00B86FC4" w:rsidRDefault="00652639" w:rsidP="00AB0CAA">
      <w:pPr>
        <w:spacing w:line="276" w:lineRule="auto"/>
        <w:jc w:val="both"/>
        <w:rPr>
          <w:rFonts w:asciiTheme="minorBidi" w:hAnsiTheme="minorBidi" w:cstheme="minorBidi"/>
          <w:b/>
          <w:bCs/>
          <w:szCs w:val="22"/>
        </w:rPr>
      </w:pPr>
      <w:proofErr w:type="gramStart"/>
      <w:r w:rsidRPr="00B86FC4">
        <w:rPr>
          <w:rFonts w:asciiTheme="minorBidi" w:hAnsiTheme="minorBidi" w:cstheme="minorBidi"/>
          <w:b/>
          <w:bCs/>
          <w:szCs w:val="22"/>
        </w:rPr>
        <w:t>3.9.2  Angle</w:t>
      </w:r>
      <w:proofErr w:type="gramEnd"/>
      <w:r w:rsidRPr="00B86FC4">
        <w:rPr>
          <w:rFonts w:asciiTheme="minorBidi" w:hAnsiTheme="minorBidi" w:cstheme="minorBidi"/>
          <w:b/>
          <w:bCs/>
          <w:szCs w:val="22"/>
        </w:rPr>
        <w:t xml:space="preserve"> Beam Examination   </w:t>
      </w:r>
    </w:p>
    <w:p w:rsidR="00652639" w:rsidRPr="00B86FC4" w:rsidRDefault="00652639" w:rsidP="00AB0CAA">
      <w:pPr>
        <w:spacing w:line="276" w:lineRule="auto"/>
        <w:jc w:val="both"/>
        <w:rPr>
          <w:rFonts w:asciiTheme="minorBidi" w:hAnsiTheme="minorBidi" w:cstheme="minorBidi"/>
          <w:b/>
          <w:bCs/>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3.9.2.1</w:t>
      </w:r>
      <w:r w:rsidRPr="00DE2A3A">
        <w:rPr>
          <w:rFonts w:asciiTheme="minorBidi" w:hAnsiTheme="minorBidi" w:cstheme="minorBidi"/>
          <w:szCs w:val="22"/>
        </w:rPr>
        <w:tab/>
        <w:t xml:space="preserve">Beam Angle  </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An angle shall be selected as appropriate for the configuration </w:t>
      </w:r>
      <w:r w:rsidR="00B86FC4" w:rsidRPr="00DE2A3A">
        <w:rPr>
          <w:rFonts w:asciiTheme="minorBidi" w:hAnsiTheme="minorBidi" w:cstheme="minorBidi"/>
          <w:szCs w:val="22"/>
        </w:rPr>
        <w:t>(bevel</w:t>
      </w:r>
      <w:r w:rsidRPr="00DE2A3A">
        <w:rPr>
          <w:rFonts w:asciiTheme="minorBidi" w:hAnsiTheme="minorBidi" w:cstheme="minorBidi"/>
          <w:szCs w:val="22"/>
        </w:rPr>
        <w:t xml:space="preserve"> or groove </w:t>
      </w:r>
      <w:r w:rsidR="00B86FC4" w:rsidRPr="00DE2A3A">
        <w:rPr>
          <w:rFonts w:asciiTheme="minorBidi" w:hAnsiTheme="minorBidi" w:cstheme="minorBidi"/>
          <w:szCs w:val="22"/>
        </w:rPr>
        <w:t>angle)</w:t>
      </w:r>
      <w:r w:rsidRPr="00DE2A3A">
        <w:rPr>
          <w:rFonts w:asciiTheme="minorBidi" w:hAnsiTheme="minorBidi" w:cstheme="minorBidi"/>
          <w:szCs w:val="22"/>
        </w:rPr>
        <w:t xml:space="preserve"> of the weld joint being examined and more than one angle shall be used.</w:t>
      </w:r>
    </w:p>
    <w:p w:rsidR="00652639" w:rsidRDefault="00652639" w:rsidP="00AB0CAA">
      <w:pPr>
        <w:spacing w:line="276" w:lineRule="auto"/>
        <w:jc w:val="both"/>
        <w:rPr>
          <w:rFonts w:asciiTheme="minorBidi" w:hAnsiTheme="minorBidi" w:cstheme="minorBidi"/>
          <w:szCs w:val="22"/>
        </w:rPr>
      </w:pPr>
    </w:p>
    <w:p w:rsidR="009B7A3A" w:rsidRDefault="009B7A3A" w:rsidP="00AB0CAA">
      <w:pPr>
        <w:spacing w:line="276" w:lineRule="auto"/>
        <w:jc w:val="both"/>
        <w:rPr>
          <w:rFonts w:asciiTheme="minorBidi" w:hAnsiTheme="minorBidi" w:cstheme="minorBidi"/>
          <w:szCs w:val="22"/>
        </w:rPr>
      </w:pPr>
    </w:p>
    <w:p w:rsidR="009B7A3A" w:rsidRPr="00DE2A3A" w:rsidRDefault="009B7A3A"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lastRenderedPageBreak/>
        <w:t>3.9.2.2 For butt joint welds, the examination shall be made from both sides of the weld axis from the accessible surface, wherever possible.</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3.9.2.3 Angle Beam Scanning for Reflectors Oriented Parallel to the Weld:</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The angle beam shall be directed at approximate right angles to the weld axis from two directions where possible. The search unit shall be manipulated so that the ultrasonic energy passes through the required volumes of weld and adjacent base metal. The scanning shall be performed at a gain setting at least 14dB more sensitive than primary reference level. Evaluation shall be performed with respect to the primary reference level.</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3.9.2.4 Angle Beam Scanning for Reflectors Oriented Transverse to the Weld:</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The angle beam shall be directed essentially parallel to the weld axis. The search unit shall be manipulated so that the angle beam passes through the required volumes of weld and adjacent base metal specified by the referencing Code Section. The scanning shall be performed at a gain setting 14dB more sensitive than the primary reference level. Evaluation shall be performed with respect to the primary reference level. The search unit shall be rotated 180deg.for each side of </w:t>
      </w:r>
      <w:proofErr w:type="gramStart"/>
      <w:r w:rsidRPr="00DE2A3A">
        <w:rPr>
          <w:rFonts w:asciiTheme="minorBidi" w:hAnsiTheme="minorBidi" w:cstheme="minorBidi"/>
          <w:szCs w:val="22"/>
        </w:rPr>
        <w:t>weld  and</w:t>
      </w:r>
      <w:proofErr w:type="gramEnd"/>
      <w:r w:rsidRPr="00DE2A3A">
        <w:rPr>
          <w:rFonts w:asciiTheme="minorBidi" w:hAnsiTheme="minorBidi" w:cstheme="minorBidi"/>
          <w:szCs w:val="22"/>
        </w:rPr>
        <w:t xml:space="preserve"> the examination repeated.</w:t>
      </w:r>
    </w:p>
    <w:p w:rsidR="00652639" w:rsidRPr="00DE2A3A" w:rsidRDefault="00652639" w:rsidP="00AB0CAA">
      <w:pPr>
        <w:spacing w:line="276" w:lineRule="auto"/>
        <w:jc w:val="both"/>
        <w:rPr>
          <w:rFonts w:asciiTheme="minorBidi" w:hAnsiTheme="minorBidi" w:cstheme="minorBidi"/>
          <w:szCs w:val="22"/>
        </w:rPr>
      </w:pPr>
    </w:p>
    <w:p w:rsidR="00652639" w:rsidRPr="00B86FC4" w:rsidRDefault="00652639" w:rsidP="00AB0CAA">
      <w:pPr>
        <w:spacing w:line="276" w:lineRule="auto"/>
        <w:jc w:val="both"/>
        <w:rPr>
          <w:rFonts w:asciiTheme="minorBidi" w:hAnsiTheme="minorBidi" w:cstheme="minorBidi"/>
          <w:b/>
          <w:bCs/>
          <w:szCs w:val="22"/>
        </w:rPr>
      </w:pPr>
      <w:r w:rsidRPr="00B86FC4">
        <w:rPr>
          <w:rFonts w:asciiTheme="minorBidi" w:hAnsiTheme="minorBidi" w:cstheme="minorBidi"/>
          <w:b/>
          <w:bCs/>
          <w:szCs w:val="22"/>
        </w:rPr>
        <w:t>3.10 Inspection of Welds</w:t>
      </w:r>
    </w:p>
    <w:p w:rsidR="00652639" w:rsidRPr="00B86FC4" w:rsidRDefault="00652639" w:rsidP="00AB0CAA">
      <w:pPr>
        <w:spacing w:line="276" w:lineRule="auto"/>
        <w:jc w:val="both"/>
        <w:rPr>
          <w:rFonts w:asciiTheme="minorBidi" w:hAnsiTheme="minorBidi" w:cstheme="minorBidi"/>
          <w:b/>
          <w:bCs/>
          <w:szCs w:val="22"/>
        </w:rPr>
      </w:pPr>
      <w:r w:rsidRPr="00B86FC4">
        <w:rPr>
          <w:rFonts w:asciiTheme="minorBidi" w:hAnsiTheme="minorBidi" w:cstheme="minorBidi"/>
          <w:b/>
          <w:bCs/>
          <w:szCs w:val="22"/>
        </w:rPr>
        <w:t>General</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A minimum of two different probe angles should always be applied (see table 2). This is in addition to the straight beam probe required as per Para 13.</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For butt joint welds, the examination shall be made from both sides of the weld axis from the accessible surface, wherever possible.</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Upon discovering suspect indications both orbital and rotational scan will be carried out to evaluate the characteristics of the reflector.</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Time base ranges as specified may be suitably readjusted by the operator in localized areas to highlight suspect deflections and subsequently assist in echo evaluation.</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The normal scanning is carried out with at least 6 dB increased gain level, and that all defects sizes will be evaluated at Ref. level.</w:t>
      </w:r>
    </w:p>
    <w:p w:rsidR="00652639" w:rsidRPr="00B86FC4" w:rsidRDefault="00652639" w:rsidP="00AB0CAA">
      <w:pPr>
        <w:spacing w:line="276" w:lineRule="auto"/>
        <w:jc w:val="both"/>
        <w:rPr>
          <w:rFonts w:asciiTheme="minorBidi" w:hAnsiTheme="minorBidi" w:cstheme="minorBidi"/>
          <w:szCs w:val="22"/>
          <w:u w:val="single"/>
        </w:rPr>
      </w:pPr>
      <w:r w:rsidRPr="00B86FC4">
        <w:rPr>
          <w:rFonts w:asciiTheme="minorBidi" w:hAnsiTheme="minorBidi" w:cstheme="minorBidi"/>
          <w:szCs w:val="22"/>
          <w:u w:val="single"/>
        </w:rPr>
        <w:t>Longitudinal Scanning:</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Scanning for longitudinal discontinuities in the weld body will be carried out with the angle beam at approximately right angles to the weld axis, from two directions whenever possible.  Nominal angles of reflection to achieve this are stated in table 2.</w:t>
      </w:r>
    </w:p>
    <w:p w:rsidR="00652639" w:rsidRPr="00B86FC4" w:rsidRDefault="00652639" w:rsidP="00AB0CAA">
      <w:pPr>
        <w:spacing w:line="276" w:lineRule="auto"/>
        <w:jc w:val="both"/>
        <w:rPr>
          <w:rFonts w:asciiTheme="minorBidi" w:hAnsiTheme="minorBidi" w:cstheme="minorBidi"/>
          <w:szCs w:val="22"/>
          <w:u w:val="single"/>
        </w:rPr>
      </w:pPr>
      <w:r w:rsidRPr="00B86FC4">
        <w:rPr>
          <w:rFonts w:asciiTheme="minorBidi" w:hAnsiTheme="minorBidi" w:cstheme="minorBidi"/>
          <w:szCs w:val="22"/>
          <w:u w:val="single"/>
        </w:rPr>
        <w:t>Transverse Scanning:</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Scanning for discontinuities oriented transverse to the weld will be carried out with the angle beam directed essentially parallel to the weld.  For scanning of transverse defects, it should be considered to scan on the weld cap itself, which if necessary, must be ground flat.  The search unit will be manipulated so that the angle beam energy passes through the required volumes of weld and adjacent base metal.</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A transverse scan will be carried out on all welds scheduled for ultrasonic examination.  Nominal angles of reflection to achieve this are stated in table 2.  The exception of the above will be when the search unit is scanning essentially as tangent over curved surfaces of 20” diameter or less.</w:t>
      </w:r>
    </w:p>
    <w:p w:rsidR="00652639" w:rsidRPr="00DE2A3A" w:rsidRDefault="00652639" w:rsidP="00AB0CAA">
      <w:pPr>
        <w:spacing w:line="276" w:lineRule="auto"/>
        <w:jc w:val="both"/>
        <w:rPr>
          <w:rFonts w:asciiTheme="minorBidi" w:hAnsiTheme="minorBidi" w:cstheme="minorBidi"/>
          <w:szCs w:val="22"/>
        </w:rPr>
      </w:pPr>
    </w:p>
    <w:p w:rsidR="00652639" w:rsidRDefault="00652639" w:rsidP="004E251F">
      <w:pPr>
        <w:spacing w:line="276" w:lineRule="auto"/>
        <w:jc w:val="center"/>
        <w:rPr>
          <w:rFonts w:asciiTheme="minorBidi" w:hAnsiTheme="minorBidi" w:cstheme="minorBidi"/>
          <w:szCs w:val="22"/>
        </w:rPr>
      </w:pPr>
      <w:r w:rsidRPr="00DE2A3A">
        <w:rPr>
          <w:rFonts w:asciiTheme="minorBidi" w:hAnsiTheme="minorBidi" w:cstheme="minorBidi"/>
          <w:szCs w:val="22"/>
        </w:rPr>
        <w:lastRenderedPageBreak/>
        <w:t>Table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900"/>
        <w:gridCol w:w="1800"/>
        <w:gridCol w:w="2000"/>
        <w:gridCol w:w="2000"/>
      </w:tblGrid>
      <w:tr w:rsidR="004E251F" w:rsidRPr="00F309C3" w:rsidTr="00387FCB">
        <w:trPr>
          <w:jc w:val="center"/>
        </w:trPr>
        <w:tc>
          <w:tcPr>
            <w:tcW w:w="600" w:type="dxa"/>
            <w:tcBorders>
              <w:right w:val="nil"/>
            </w:tcBorders>
          </w:tcPr>
          <w:p w:rsidR="004E251F" w:rsidRPr="00F309C3" w:rsidRDefault="004E251F" w:rsidP="00387FCB">
            <w:pPr>
              <w:widowControl w:val="0"/>
              <w:wordWrap w:val="0"/>
              <w:autoSpaceDE w:val="0"/>
              <w:autoSpaceDN w:val="0"/>
              <w:adjustRightInd w:val="0"/>
              <w:snapToGrid w:val="0"/>
              <w:spacing w:line="260" w:lineRule="atLeast"/>
              <w:textAlignment w:val="baseline"/>
              <w:rPr>
                <w:rFonts w:eastAsia="BatangChe" w:cs="Arial"/>
                <w:color w:val="000000"/>
                <w:szCs w:val="18"/>
                <w:lang w:eastAsia="ko-KR"/>
              </w:rPr>
            </w:pPr>
          </w:p>
        </w:tc>
        <w:tc>
          <w:tcPr>
            <w:tcW w:w="900" w:type="dxa"/>
            <w:tcBorders>
              <w:left w:val="nil"/>
            </w:tcBorders>
          </w:tcPr>
          <w:p w:rsidR="004E251F" w:rsidRPr="00F309C3" w:rsidRDefault="004E251F" w:rsidP="00387FCB">
            <w:pPr>
              <w:widowControl w:val="0"/>
              <w:wordWrap w:val="0"/>
              <w:autoSpaceDE w:val="0"/>
              <w:autoSpaceDN w:val="0"/>
              <w:adjustRightInd w:val="0"/>
              <w:snapToGrid w:val="0"/>
              <w:spacing w:line="260" w:lineRule="atLeast"/>
              <w:textAlignment w:val="baseline"/>
              <w:rPr>
                <w:rFonts w:eastAsia="BatangChe" w:cs="Arial"/>
                <w:color w:val="000000"/>
                <w:szCs w:val="18"/>
                <w:lang w:eastAsia="ko-KR"/>
              </w:rPr>
            </w:pPr>
          </w:p>
        </w:tc>
        <w:tc>
          <w:tcPr>
            <w:tcW w:w="1800" w:type="dxa"/>
          </w:tcPr>
          <w:p w:rsidR="004E251F" w:rsidRPr="00F309C3" w:rsidRDefault="004E251F" w:rsidP="00387FCB">
            <w:pPr>
              <w:widowControl w:val="0"/>
              <w:wordWrap w:val="0"/>
              <w:autoSpaceDE w:val="0"/>
              <w:autoSpaceDN w:val="0"/>
              <w:adjustRightInd w:val="0"/>
              <w:snapToGrid w:val="0"/>
              <w:spacing w:line="260" w:lineRule="atLeast"/>
              <w:jc w:val="center"/>
              <w:textAlignment w:val="baseline"/>
              <w:rPr>
                <w:rFonts w:eastAsia="BatangChe" w:cs="Arial"/>
                <w:color w:val="000000"/>
                <w:position w:val="-50"/>
                <w:szCs w:val="18"/>
                <w:lang w:eastAsia="ko-KR"/>
              </w:rPr>
            </w:pPr>
            <w:r w:rsidRPr="00F309C3">
              <w:rPr>
                <w:rFonts w:eastAsia="BatangChe" w:cs="Arial"/>
                <w:color w:val="000000"/>
                <w:position w:val="-50"/>
                <w:szCs w:val="18"/>
                <w:lang w:eastAsia="ko-KR"/>
              </w:rPr>
              <w:t>8 – 25.4 mm.</w:t>
            </w:r>
          </w:p>
        </w:tc>
        <w:tc>
          <w:tcPr>
            <w:tcW w:w="2000" w:type="dxa"/>
          </w:tcPr>
          <w:p w:rsidR="004E251F" w:rsidRPr="00F309C3" w:rsidRDefault="004E251F" w:rsidP="00387FCB">
            <w:pPr>
              <w:widowControl w:val="0"/>
              <w:wordWrap w:val="0"/>
              <w:autoSpaceDE w:val="0"/>
              <w:autoSpaceDN w:val="0"/>
              <w:adjustRightInd w:val="0"/>
              <w:snapToGrid w:val="0"/>
              <w:spacing w:line="260" w:lineRule="atLeast"/>
              <w:jc w:val="center"/>
              <w:textAlignment w:val="baseline"/>
              <w:rPr>
                <w:rFonts w:eastAsia="BatangChe" w:cs="Arial"/>
                <w:color w:val="000000"/>
                <w:position w:val="-50"/>
                <w:szCs w:val="18"/>
                <w:lang w:eastAsia="ko-KR"/>
              </w:rPr>
            </w:pPr>
            <w:r w:rsidRPr="00F309C3">
              <w:rPr>
                <w:rFonts w:eastAsia="BatangChe" w:cs="Arial"/>
                <w:color w:val="000000"/>
                <w:position w:val="-50"/>
                <w:szCs w:val="18"/>
                <w:lang w:eastAsia="ko-KR"/>
              </w:rPr>
              <w:t>25.4 – 50.8 mm.</w:t>
            </w:r>
          </w:p>
        </w:tc>
        <w:tc>
          <w:tcPr>
            <w:tcW w:w="2000" w:type="dxa"/>
          </w:tcPr>
          <w:p w:rsidR="004E251F" w:rsidRPr="00F309C3" w:rsidRDefault="004E251F" w:rsidP="00387FCB">
            <w:pPr>
              <w:widowControl w:val="0"/>
              <w:wordWrap w:val="0"/>
              <w:autoSpaceDE w:val="0"/>
              <w:autoSpaceDN w:val="0"/>
              <w:adjustRightInd w:val="0"/>
              <w:snapToGrid w:val="0"/>
              <w:spacing w:line="260" w:lineRule="atLeast"/>
              <w:jc w:val="center"/>
              <w:textAlignment w:val="baseline"/>
              <w:rPr>
                <w:rFonts w:eastAsia="BatangChe" w:cs="Arial"/>
                <w:color w:val="000000"/>
                <w:szCs w:val="18"/>
                <w:lang w:eastAsia="ko-KR"/>
              </w:rPr>
            </w:pPr>
            <w:r w:rsidRPr="00F309C3">
              <w:rPr>
                <w:rFonts w:eastAsia="BatangChe" w:cs="Arial"/>
                <w:color w:val="000000"/>
                <w:position w:val="-50"/>
                <w:szCs w:val="18"/>
                <w:lang w:eastAsia="ko-KR"/>
              </w:rPr>
              <w:t>50.8 – 65 mm.</w:t>
            </w:r>
          </w:p>
        </w:tc>
      </w:tr>
      <w:tr w:rsidR="004E251F" w:rsidRPr="00F309C3" w:rsidTr="00387FCB">
        <w:trPr>
          <w:jc w:val="center"/>
        </w:trPr>
        <w:tc>
          <w:tcPr>
            <w:tcW w:w="600" w:type="dxa"/>
          </w:tcPr>
          <w:p w:rsidR="004E251F" w:rsidRPr="00F309C3" w:rsidRDefault="004E251F" w:rsidP="00387FCB">
            <w:pPr>
              <w:widowControl w:val="0"/>
              <w:wordWrap w:val="0"/>
              <w:autoSpaceDE w:val="0"/>
              <w:autoSpaceDN w:val="0"/>
              <w:adjustRightInd w:val="0"/>
              <w:snapToGrid w:val="0"/>
              <w:spacing w:line="260" w:lineRule="atLeast"/>
              <w:jc w:val="center"/>
              <w:textAlignment w:val="baseline"/>
              <w:rPr>
                <w:rFonts w:eastAsia="BatangChe" w:cs="Arial"/>
                <w:color w:val="000000"/>
                <w:szCs w:val="18"/>
                <w:lang w:eastAsia="ko-KR"/>
              </w:rPr>
            </w:pPr>
            <w:r w:rsidRPr="00F309C3">
              <w:rPr>
                <w:rFonts w:eastAsia="BatangChe" w:cs="Arial"/>
                <w:color w:val="000000"/>
                <w:szCs w:val="18"/>
                <w:lang w:eastAsia="ko-KR"/>
              </w:rPr>
              <w:t>45</w:t>
            </w:r>
          </w:p>
        </w:tc>
        <w:tc>
          <w:tcPr>
            <w:tcW w:w="900" w:type="dxa"/>
          </w:tcPr>
          <w:p w:rsidR="004E251F" w:rsidRPr="00F309C3" w:rsidRDefault="004E251F" w:rsidP="00387FCB">
            <w:pPr>
              <w:widowControl w:val="0"/>
              <w:wordWrap w:val="0"/>
              <w:autoSpaceDE w:val="0"/>
              <w:autoSpaceDN w:val="0"/>
              <w:adjustRightInd w:val="0"/>
              <w:snapToGrid w:val="0"/>
              <w:spacing w:line="260" w:lineRule="atLeast"/>
              <w:jc w:val="center"/>
              <w:textAlignment w:val="baseline"/>
              <w:rPr>
                <w:rFonts w:eastAsia="BatangChe" w:cs="Arial"/>
                <w:color w:val="000000"/>
                <w:szCs w:val="18"/>
                <w:lang w:eastAsia="ko-KR"/>
              </w:rPr>
            </w:pPr>
            <w:r w:rsidRPr="00F309C3">
              <w:rPr>
                <w:rFonts w:eastAsia="BatangChe" w:cs="Arial"/>
                <w:color w:val="000000"/>
                <w:szCs w:val="18"/>
                <w:lang w:eastAsia="ko-KR"/>
              </w:rPr>
              <w:t>HSD</w:t>
            </w:r>
          </w:p>
          <w:p w:rsidR="004E251F" w:rsidRPr="00F309C3" w:rsidRDefault="004E251F" w:rsidP="00387FCB">
            <w:pPr>
              <w:widowControl w:val="0"/>
              <w:wordWrap w:val="0"/>
              <w:autoSpaceDE w:val="0"/>
              <w:autoSpaceDN w:val="0"/>
              <w:adjustRightInd w:val="0"/>
              <w:snapToGrid w:val="0"/>
              <w:spacing w:line="260" w:lineRule="atLeast"/>
              <w:jc w:val="center"/>
              <w:textAlignment w:val="baseline"/>
              <w:rPr>
                <w:rFonts w:eastAsia="BatangChe" w:cs="Arial"/>
                <w:color w:val="000000"/>
                <w:szCs w:val="18"/>
                <w:lang w:eastAsia="ko-KR"/>
              </w:rPr>
            </w:pPr>
            <w:r w:rsidRPr="00F309C3">
              <w:rPr>
                <w:rFonts w:eastAsia="BatangChe" w:cs="Arial"/>
                <w:color w:val="000000"/>
                <w:szCs w:val="18"/>
                <w:lang w:eastAsia="ko-KR"/>
              </w:rPr>
              <w:t>FSD</w:t>
            </w:r>
          </w:p>
        </w:tc>
        <w:tc>
          <w:tcPr>
            <w:tcW w:w="1800" w:type="dxa"/>
          </w:tcPr>
          <w:p w:rsidR="004E251F" w:rsidRPr="00F309C3" w:rsidRDefault="004E251F" w:rsidP="00387FCB">
            <w:pPr>
              <w:widowControl w:val="0"/>
              <w:wordWrap w:val="0"/>
              <w:autoSpaceDE w:val="0"/>
              <w:autoSpaceDN w:val="0"/>
              <w:adjustRightInd w:val="0"/>
              <w:snapToGrid w:val="0"/>
              <w:spacing w:line="260" w:lineRule="atLeast"/>
              <w:jc w:val="center"/>
              <w:textAlignment w:val="baseline"/>
              <w:rPr>
                <w:rFonts w:eastAsia="BatangChe" w:cs="Arial"/>
                <w:color w:val="000000"/>
                <w:szCs w:val="18"/>
                <w:lang w:eastAsia="ko-KR"/>
              </w:rPr>
            </w:pPr>
            <w:r w:rsidRPr="00F309C3">
              <w:rPr>
                <w:rFonts w:eastAsia="BatangChe" w:cs="Arial"/>
                <w:color w:val="000000"/>
                <w:szCs w:val="18"/>
                <w:lang w:eastAsia="ko-KR"/>
              </w:rPr>
              <w:t>N.A</w:t>
            </w:r>
          </w:p>
          <w:p w:rsidR="004E251F" w:rsidRPr="00F309C3" w:rsidRDefault="004E251F" w:rsidP="00387FCB">
            <w:pPr>
              <w:widowControl w:val="0"/>
              <w:wordWrap w:val="0"/>
              <w:autoSpaceDE w:val="0"/>
              <w:autoSpaceDN w:val="0"/>
              <w:adjustRightInd w:val="0"/>
              <w:snapToGrid w:val="0"/>
              <w:spacing w:line="260" w:lineRule="atLeast"/>
              <w:jc w:val="center"/>
              <w:textAlignment w:val="baseline"/>
              <w:rPr>
                <w:rFonts w:eastAsia="BatangChe" w:cs="Arial"/>
                <w:color w:val="000000"/>
                <w:szCs w:val="18"/>
                <w:lang w:eastAsia="ko-KR"/>
              </w:rPr>
            </w:pPr>
            <w:r w:rsidRPr="00F309C3">
              <w:rPr>
                <w:rFonts w:eastAsia="BatangChe" w:cs="Arial"/>
                <w:color w:val="000000"/>
                <w:szCs w:val="18"/>
                <w:lang w:eastAsia="ko-KR"/>
              </w:rPr>
              <w:t>N.A</w:t>
            </w:r>
          </w:p>
        </w:tc>
        <w:tc>
          <w:tcPr>
            <w:tcW w:w="2000" w:type="dxa"/>
          </w:tcPr>
          <w:p w:rsidR="004E251F" w:rsidRPr="00F309C3" w:rsidRDefault="004E251F" w:rsidP="004E251F">
            <w:pPr>
              <w:widowControl w:val="0"/>
              <w:numPr>
                <w:ilvl w:val="0"/>
                <w:numId w:val="30"/>
              </w:numPr>
              <w:wordWrap w:val="0"/>
              <w:autoSpaceDE w:val="0"/>
              <w:autoSpaceDN w:val="0"/>
              <w:adjustRightInd w:val="0"/>
              <w:snapToGrid w:val="0"/>
              <w:spacing w:before="140" w:after="240" w:line="260" w:lineRule="atLeast"/>
              <w:ind w:right="284"/>
              <w:jc w:val="center"/>
              <w:rPr>
                <w:rFonts w:eastAsia="BatangChe" w:cs="Arial"/>
                <w:color w:val="000000"/>
                <w:szCs w:val="18"/>
                <w:lang w:eastAsia="ko-KR"/>
              </w:rPr>
            </w:pPr>
            <w:r w:rsidRPr="00F309C3">
              <w:rPr>
                <w:rFonts w:eastAsia="BatangChe" w:cs="Arial"/>
                <w:color w:val="000000"/>
                <w:szCs w:val="18"/>
                <w:lang w:eastAsia="ko-KR"/>
              </w:rPr>
              <w:t>(36-72)</w:t>
            </w:r>
          </w:p>
          <w:p w:rsidR="004E251F" w:rsidRPr="00F309C3" w:rsidRDefault="004E251F" w:rsidP="00387FCB">
            <w:pPr>
              <w:widowControl w:val="0"/>
              <w:wordWrap w:val="0"/>
              <w:autoSpaceDE w:val="0"/>
              <w:autoSpaceDN w:val="0"/>
              <w:adjustRightInd w:val="0"/>
              <w:snapToGrid w:val="0"/>
              <w:spacing w:line="260" w:lineRule="atLeast"/>
              <w:jc w:val="center"/>
              <w:textAlignment w:val="baseline"/>
              <w:rPr>
                <w:rFonts w:eastAsia="BatangChe" w:cs="Arial"/>
                <w:color w:val="000000"/>
                <w:szCs w:val="18"/>
                <w:lang w:eastAsia="ko-KR"/>
              </w:rPr>
            </w:pPr>
            <w:r w:rsidRPr="00F309C3">
              <w:rPr>
                <w:rFonts w:eastAsia="BatangChe" w:cs="Arial"/>
                <w:color w:val="000000"/>
                <w:szCs w:val="18"/>
                <w:lang w:eastAsia="ko-KR"/>
              </w:rPr>
              <w:t>A.   (72-144)</w:t>
            </w:r>
          </w:p>
        </w:tc>
        <w:tc>
          <w:tcPr>
            <w:tcW w:w="2000" w:type="dxa"/>
          </w:tcPr>
          <w:p w:rsidR="004E251F" w:rsidRPr="00F309C3" w:rsidRDefault="004E251F" w:rsidP="004E251F">
            <w:pPr>
              <w:widowControl w:val="0"/>
              <w:numPr>
                <w:ilvl w:val="0"/>
                <w:numId w:val="31"/>
              </w:numPr>
              <w:wordWrap w:val="0"/>
              <w:autoSpaceDE w:val="0"/>
              <w:autoSpaceDN w:val="0"/>
              <w:adjustRightInd w:val="0"/>
              <w:snapToGrid w:val="0"/>
              <w:spacing w:before="140" w:after="240" w:line="260" w:lineRule="atLeast"/>
              <w:ind w:right="284"/>
              <w:jc w:val="center"/>
              <w:rPr>
                <w:rFonts w:eastAsia="BatangChe" w:cs="Arial"/>
                <w:color w:val="000000"/>
                <w:szCs w:val="18"/>
                <w:lang w:eastAsia="ko-KR"/>
              </w:rPr>
            </w:pPr>
            <w:r w:rsidRPr="00F309C3">
              <w:rPr>
                <w:rFonts w:eastAsia="BatangChe" w:cs="Arial"/>
                <w:color w:val="000000"/>
                <w:szCs w:val="18"/>
                <w:lang w:eastAsia="ko-KR"/>
              </w:rPr>
              <w:t>(72-92)</w:t>
            </w:r>
          </w:p>
          <w:p w:rsidR="004E251F" w:rsidRPr="00F309C3" w:rsidRDefault="004E251F" w:rsidP="00387FCB">
            <w:pPr>
              <w:widowControl w:val="0"/>
              <w:wordWrap w:val="0"/>
              <w:autoSpaceDE w:val="0"/>
              <w:autoSpaceDN w:val="0"/>
              <w:adjustRightInd w:val="0"/>
              <w:snapToGrid w:val="0"/>
              <w:spacing w:line="260" w:lineRule="atLeast"/>
              <w:jc w:val="center"/>
              <w:textAlignment w:val="baseline"/>
              <w:rPr>
                <w:rFonts w:eastAsia="BatangChe" w:cs="Arial"/>
                <w:color w:val="000000"/>
                <w:szCs w:val="18"/>
                <w:lang w:eastAsia="ko-KR"/>
              </w:rPr>
            </w:pPr>
            <w:r w:rsidRPr="00F309C3">
              <w:rPr>
                <w:rFonts w:eastAsia="BatangChe" w:cs="Arial"/>
                <w:color w:val="000000"/>
                <w:szCs w:val="18"/>
                <w:lang w:eastAsia="ko-KR"/>
              </w:rPr>
              <w:t>A.   (144-184)</w:t>
            </w:r>
          </w:p>
        </w:tc>
      </w:tr>
      <w:tr w:rsidR="004E251F" w:rsidRPr="00F309C3" w:rsidTr="00387FCB">
        <w:trPr>
          <w:jc w:val="center"/>
        </w:trPr>
        <w:tc>
          <w:tcPr>
            <w:tcW w:w="600" w:type="dxa"/>
          </w:tcPr>
          <w:p w:rsidR="004E251F" w:rsidRPr="00F309C3" w:rsidRDefault="004E251F" w:rsidP="00387FCB">
            <w:pPr>
              <w:widowControl w:val="0"/>
              <w:wordWrap w:val="0"/>
              <w:autoSpaceDE w:val="0"/>
              <w:autoSpaceDN w:val="0"/>
              <w:adjustRightInd w:val="0"/>
              <w:spacing w:line="324" w:lineRule="auto"/>
              <w:jc w:val="center"/>
              <w:textAlignment w:val="baseline"/>
              <w:rPr>
                <w:rFonts w:eastAsia="BatangChe" w:cs="Arial"/>
                <w:color w:val="000000"/>
                <w:szCs w:val="18"/>
                <w:lang w:eastAsia="ko-KR"/>
              </w:rPr>
            </w:pPr>
            <w:r w:rsidRPr="00F309C3">
              <w:rPr>
                <w:rFonts w:eastAsia="BatangChe" w:cs="Arial"/>
                <w:color w:val="000000"/>
                <w:szCs w:val="18"/>
                <w:lang w:eastAsia="ko-KR"/>
              </w:rPr>
              <w:t>60</w:t>
            </w:r>
          </w:p>
        </w:tc>
        <w:tc>
          <w:tcPr>
            <w:tcW w:w="900" w:type="dxa"/>
          </w:tcPr>
          <w:p w:rsidR="004E251F" w:rsidRPr="00F309C3" w:rsidRDefault="004E251F" w:rsidP="00387FCB">
            <w:pPr>
              <w:widowControl w:val="0"/>
              <w:wordWrap w:val="0"/>
              <w:autoSpaceDE w:val="0"/>
              <w:autoSpaceDN w:val="0"/>
              <w:adjustRightInd w:val="0"/>
              <w:spacing w:line="324" w:lineRule="auto"/>
              <w:jc w:val="center"/>
              <w:textAlignment w:val="baseline"/>
              <w:rPr>
                <w:rFonts w:eastAsia="BatangChe" w:cs="Arial"/>
                <w:color w:val="000000"/>
                <w:szCs w:val="18"/>
                <w:lang w:eastAsia="ko-KR"/>
              </w:rPr>
            </w:pPr>
            <w:r w:rsidRPr="00F309C3">
              <w:rPr>
                <w:rFonts w:eastAsia="BatangChe" w:cs="Arial"/>
                <w:color w:val="000000"/>
                <w:szCs w:val="18"/>
                <w:lang w:eastAsia="ko-KR"/>
              </w:rPr>
              <w:t>HSD</w:t>
            </w:r>
          </w:p>
          <w:p w:rsidR="004E251F" w:rsidRPr="00F309C3" w:rsidRDefault="004E251F" w:rsidP="00387FCB">
            <w:pPr>
              <w:widowControl w:val="0"/>
              <w:wordWrap w:val="0"/>
              <w:autoSpaceDE w:val="0"/>
              <w:autoSpaceDN w:val="0"/>
              <w:adjustRightInd w:val="0"/>
              <w:spacing w:line="324" w:lineRule="auto"/>
              <w:jc w:val="center"/>
              <w:textAlignment w:val="baseline"/>
              <w:rPr>
                <w:rFonts w:eastAsia="BatangChe" w:cs="Arial"/>
                <w:color w:val="000000"/>
                <w:szCs w:val="18"/>
                <w:lang w:eastAsia="ko-KR"/>
              </w:rPr>
            </w:pPr>
            <w:r w:rsidRPr="00F309C3">
              <w:rPr>
                <w:rFonts w:eastAsia="BatangChe" w:cs="Arial"/>
                <w:color w:val="000000"/>
                <w:szCs w:val="18"/>
                <w:lang w:eastAsia="ko-KR"/>
              </w:rPr>
              <w:t>FSD</w:t>
            </w:r>
          </w:p>
        </w:tc>
        <w:tc>
          <w:tcPr>
            <w:tcW w:w="1800" w:type="dxa"/>
          </w:tcPr>
          <w:p w:rsidR="004E251F" w:rsidRPr="00F309C3" w:rsidRDefault="004E251F" w:rsidP="00387FCB">
            <w:pPr>
              <w:widowControl w:val="0"/>
              <w:wordWrap w:val="0"/>
              <w:autoSpaceDE w:val="0"/>
              <w:autoSpaceDN w:val="0"/>
              <w:adjustRightInd w:val="0"/>
              <w:spacing w:line="324" w:lineRule="auto"/>
              <w:jc w:val="center"/>
              <w:textAlignment w:val="baseline"/>
              <w:rPr>
                <w:rFonts w:eastAsia="BatangChe" w:cs="Arial"/>
                <w:color w:val="000000"/>
                <w:szCs w:val="18"/>
                <w:lang w:eastAsia="ko-KR"/>
              </w:rPr>
            </w:pPr>
            <w:r w:rsidRPr="00F309C3">
              <w:rPr>
                <w:rFonts w:eastAsia="BatangChe" w:cs="Arial"/>
                <w:color w:val="000000"/>
                <w:szCs w:val="18"/>
                <w:lang w:eastAsia="ko-KR"/>
              </w:rPr>
              <w:t>N.A.</w:t>
            </w:r>
          </w:p>
          <w:p w:rsidR="004E251F" w:rsidRPr="00F309C3" w:rsidRDefault="004E251F" w:rsidP="00387FCB">
            <w:pPr>
              <w:widowControl w:val="0"/>
              <w:wordWrap w:val="0"/>
              <w:autoSpaceDE w:val="0"/>
              <w:autoSpaceDN w:val="0"/>
              <w:adjustRightInd w:val="0"/>
              <w:spacing w:line="324" w:lineRule="auto"/>
              <w:jc w:val="center"/>
              <w:textAlignment w:val="baseline"/>
              <w:rPr>
                <w:rFonts w:eastAsia="BatangChe" w:cs="Arial"/>
                <w:color w:val="000000"/>
                <w:szCs w:val="18"/>
                <w:lang w:eastAsia="ko-KR"/>
              </w:rPr>
            </w:pPr>
            <w:r w:rsidRPr="00F309C3">
              <w:rPr>
                <w:rFonts w:eastAsia="BatangChe" w:cs="Arial"/>
                <w:color w:val="000000"/>
                <w:szCs w:val="18"/>
                <w:lang w:eastAsia="ko-KR"/>
              </w:rPr>
              <w:t>A. (32-102)</w:t>
            </w:r>
          </w:p>
        </w:tc>
        <w:tc>
          <w:tcPr>
            <w:tcW w:w="2000" w:type="dxa"/>
          </w:tcPr>
          <w:p w:rsidR="004E251F" w:rsidRPr="00F309C3" w:rsidRDefault="004E251F" w:rsidP="004E251F">
            <w:pPr>
              <w:widowControl w:val="0"/>
              <w:numPr>
                <w:ilvl w:val="0"/>
                <w:numId w:val="32"/>
              </w:numPr>
              <w:wordWrap w:val="0"/>
              <w:autoSpaceDE w:val="0"/>
              <w:autoSpaceDN w:val="0"/>
              <w:adjustRightInd w:val="0"/>
              <w:spacing w:before="140" w:after="240" w:line="324" w:lineRule="auto"/>
              <w:ind w:right="284"/>
              <w:jc w:val="center"/>
              <w:rPr>
                <w:rFonts w:eastAsia="BatangChe" w:cs="Arial"/>
                <w:color w:val="000000"/>
                <w:szCs w:val="18"/>
                <w:lang w:eastAsia="ko-KR"/>
              </w:rPr>
            </w:pPr>
            <w:r w:rsidRPr="00F309C3">
              <w:rPr>
                <w:rFonts w:eastAsia="BatangChe" w:cs="Arial"/>
                <w:color w:val="000000"/>
                <w:szCs w:val="18"/>
                <w:lang w:eastAsia="ko-KR"/>
              </w:rPr>
              <w:t>(51-102)</w:t>
            </w:r>
          </w:p>
          <w:p w:rsidR="004E251F" w:rsidRPr="00F309C3" w:rsidRDefault="004E251F" w:rsidP="00387FCB">
            <w:pPr>
              <w:widowControl w:val="0"/>
              <w:wordWrap w:val="0"/>
              <w:autoSpaceDE w:val="0"/>
              <w:autoSpaceDN w:val="0"/>
              <w:adjustRightInd w:val="0"/>
              <w:spacing w:line="324" w:lineRule="auto"/>
              <w:jc w:val="center"/>
              <w:textAlignment w:val="baseline"/>
              <w:rPr>
                <w:rFonts w:eastAsia="BatangChe" w:cs="Arial"/>
                <w:color w:val="000000"/>
                <w:szCs w:val="18"/>
                <w:lang w:eastAsia="ko-KR"/>
              </w:rPr>
            </w:pPr>
            <w:r w:rsidRPr="00F309C3">
              <w:rPr>
                <w:rFonts w:eastAsia="BatangChe" w:cs="Arial"/>
                <w:color w:val="000000"/>
                <w:szCs w:val="18"/>
                <w:lang w:eastAsia="ko-KR"/>
              </w:rPr>
              <w:t>A.   (102-203)</w:t>
            </w:r>
          </w:p>
        </w:tc>
        <w:tc>
          <w:tcPr>
            <w:tcW w:w="2000" w:type="dxa"/>
          </w:tcPr>
          <w:p w:rsidR="004E251F" w:rsidRPr="00F309C3" w:rsidRDefault="004E251F" w:rsidP="004E251F">
            <w:pPr>
              <w:widowControl w:val="0"/>
              <w:numPr>
                <w:ilvl w:val="0"/>
                <w:numId w:val="33"/>
              </w:numPr>
              <w:wordWrap w:val="0"/>
              <w:autoSpaceDE w:val="0"/>
              <w:autoSpaceDN w:val="0"/>
              <w:adjustRightInd w:val="0"/>
              <w:spacing w:before="140" w:after="240" w:line="324" w:lineRule="auto"/>
              <w:ind w:right="284"/>
              <w:jc w:val="center"/>
              <w:rPr>
                <w:rFonts w:eastAsia="BatangChe" w:cs="Arial"/>
                <w:color w:val="000000"/>
                <w:szCs w:val="18"/>
                <w:lang w:eastAsia="ko-KR"/>
              </w:rPr>
            </w:pPr>
            <w:r w:rsidRPr="00F309C3">
              <w:rPr>
                <w:rFonts w:eastAsia="BatangChe" w:cs="Arial"/>
                <w:color w:val="000000"/>
                <w:szCs w:val="18"/>
                <w:lang w:eastAsia="ko-KR"/>
              </w:rPr>
              <w:t>(102-130)</w:t>
            </w:r>
          </w:p>
          <w:p w:rsidR="004E251F" w:rsidRPr="00F309C3" w:rsidRDefault="004E251F" w:rsidP="00387FCB">
            <w:pPr>
              <w:widowControl w:val="0"/>
              <w:wordWrap w:val="0"/>
              <w:autoSpaceDE w:val="0"/>
              <w:autoSpaceDN w:val="0"/>
              <w:adjustRightInd w:val="0"/>
              <w:spacing w:line="324" w:lineRule="auto"/>
              <w:jc w:val="center"/>
              <w:textAlignment w:val="baseline"/>
              <w:rPr>
                <w:rFonts w:eastAsia="BatangChe" w:cs="Arial"/>
                <w:color w:val="000000"/>
                <w:szCs w:val="18"/>
                <w:lang w:eastAsia="ko-KR"/>
              </w:rPr>
            </w:pPr>
            <w:r w:rsidRPr="00F309C3">
              <w:rPr>
                <w:rFonts w:eastAsia="BatangChe" w:cs="Arial"/>
                <w:color w:val="000000"/>
                <w:szCs w:val="18"/>
                <w:lang w:eastAsia="ko-KR"/>
              </w:rPr>
              <w:t>N.A.</w:t>
            </w:r>
          </w:p>
        </w:tc>
      </w:tr>
      <w:tr w:rsidR="004E251F" w:rsidRPr="00F309C3" w:rsidTr="00387FCB">
        <w:trPr>
          <w:jc w:val="center"/>
        </w:trPr>
        <w:tc>
          <w:tcPr>
            <w:tcW w:w="600" w:type="dxa"/>
          </w:tcPr>
          <w:p w:rsidR="004E251F" w:rsidRPr="00F309C3" w:rsidRDefault="004E251F" w:rsidP="00387FCB">
            <w:pPr>
              <w:widowControl w:val="0"/>
              <w:wordWrap w:val="0"/>
              <w:autoSpaceDE w:val="0"/>
              <w:autoSpaceDN w:val="0"/>
              <w:adjustRightInd w:val="0"/>
              <w:spacing w:line="324" w:lineRule="auto"/>
              <w:jc w:val="center"/>
              <w:textAlignment w:val="baseline"/>
              <w:rPr>
                <w:rFonts w:eastAsia="BatangChe" w:cs="Arial"/>
                <w:color w:val="000000"/>
                <w:szCs w:val="18"/>
                <w:lang w:eastAsia="ko-KR"/>
              </w:rPr>
            </w:pPr>
            <w:r w:rsidRPr="00F309C3">
              <w:rPr>
                <w:rFonts w:eastAsia="BatangChe" w:cs="Arial"/>
                <w:color w:val="000000"/>
                <w:szCs w:val="18"/>
                <w:lang w:eastAsia="ko-KR"/>
              </w:rPr>
              <w:t>70</w:t>
            </w:r>
          </w:p>
        </w:tc>
        <w:tc>
          <w:tcPr>
            <w:tcW w:w="900" w:type="dxa"/>
          </w:tcPr>
          <w:p w:rsidR="004E251F" w:rsidRPr="00F309C3" w:rsidRDefault="004E251F" w:rsidP="00387FCB">
            <w:pPr>
              <w:widowControl w:val="0"/>
              <w:wordWrap w:val="0"/>
              <w:autoSpaceDE w:val="0"/>
              <w:autoSpaceDN w:val="0"/>
              <w:adjustRightInd w:val="0"/>
              <w:spacing w:line="324" w:lineRule="auto"/>
              <w:jc w:val="center"/>
              <w:textAlignment w:val="baseline"/>
              <w:rPr>
                <w:rFonts w:eastAsia="BatangChe" w:cs="Arial"/>
                <w:color w:val="000000"/>
                <w:szCs w:val="18"/>
                <w:lang w:eastAsia="ko-KR"/>
              </w:rPr>
            </w:pPr>
            <w:r w:rsidRPr="00F309C3">
              <w:rPr>
                <w:rFonts w:eastAsia="BatangChe" w:cs="Arial"/>
                <w:color w:val="000000"/>
                <w:szCs w:val="18"/>
                <w:lang w:eastAsia="ko-KR"/>
              </w:rPr>
              <w:t>HSD</w:t>
            </w:r>
          </w:p>
          <w:p w:rsidR="004E251F" w:rsidRPr="00F309C3" w:rsidRDefault="004E251F" w:rsidP="00387FCB">
            <w:pPr>
              <w:widowControl w:val="0"/>
              <w:wordWrap w:val="0"/>
              <w:autoSpaceDE w:val="0"/>
              <w:autoSpaceDN w:val="0"/>
              <w:adjustRightInd w:val="0"/>
              <w:spacing w:line="324" w:lineRule="auto"/>
              <w:jc w:val="center"/>
              <w:textAlignment w:val="baseline"/>
              <w:rPr>
                <w:rFonts w:eastAsia="BatangChe" w:cs="Arial"/>
                <w:color w:val="000000"/>
                <w:szCs w:val="18"/>
                <w:lang w:eastAsia="ko-KR"/>
              </w:rPr>
            </w:pPr>
            <w:r w:rsidRPr="00F309C3">
              <w:rPr>
                <w:rFonts w:eastAsia="BatangChe" w:cs="Arial"/>
                <w:color w:val="000000"/>
                <w:szCs w:val="18"/>
                <w:lang w:eastAsia="ko-KR"/>
              </w:rPr>
              <w:t>FSD</w:t>
            </w:r>
          </w:p>
        </w:tc>
        <w:tc>
          <w:tcPr>
            <w:tcW w:w="1800" w:type="dxa"/>
          </w:tcPr>
          <w:p w:rsidR="004E251F" w:rsidRPr="00F309C3" w:rsidRDefault="004E251F" w:rsidP="00387FCB">
            <w:pPr>
              <w:widowControl w:val="0"/>
              <w:wordWrap w:val="0"/>
              <w:autoSpaceDE w:val="0"/>
              <w:autoSpaceDN w:val="0"/>
              <w:adjustRightInd w:val="0"/>
              <w:spacing w:line="324" w:lineRule="auto"/>
              <w:jc w:val="center"/>
              <w:textAlignment w:val="baseline"/>
              <w:rPr>
                <w:rFonts w:eastAsia="BatangChe" w:cs="Arial"/>
                <w:color w:val="000000"/>
                <w:szCs w:val="18"/>
                <w:lang w:eastAsia="ko-KR"/>
              </w:rPr>
            </w:pPr>
            <w:r w:rsidRPr="00F309C3">
              <w:rPr>
                <w:rFonts w:eastAsia="BatangChe" w:cs="Arial"/>
                <w:color w:val="000000"/>
                <w:szCs w:val="18"/>
                <w:lang w:eastAsia="ko-KR"/>
              </w:rPr>
              <w:t>N.A.</w:t>
            </w:r>
          </w:p>
          <w:p w:rsidR="004E251F" w:rsidRPr="00F309C3" w:rsidRDefault="004E251F" w:rsidP="00387FCB">
            <w:pPr>
              <w:widowControl w:val="0"/>
              <w:wordWrap w:val="0"/>
              <w:autoSpaceDE w:val="0"/>
              <w:autoSpaceDN w:val="0"/>
              <w:adjustRightInd w:val="0"/>
              <w:spacing w:line="324" w:lineRule="auto"/>
              <w:jc w:val="center"/>
              <w:textAlignment w:val="baseline"/>
              <w:rPr>
                <w:rFonts w:eastAsia="BatangChe" w:cs="Arial"/>
                <w:color w:val="000000"/>
                <w:szCs w:val="18"/>
                <w:lang w:eastAsia="ko-KR"/>
              </w:rPr>
            </w:pPr>
            <w:r w:rsidRPr="00F309C3">
              <w:rPr>
                <w:rFonts w:eastAsia="BatangChe" w:cs="Arial"/>
                <w:color w:val="000000"/>
                <w:szCs w:val="18"/>
                <w:lang w:eastAsia="ko-KR"/>
              </w:rPr>
              <w:t>A. (47-148)</w:t>
            </w:r>
          </w:p>
        </w:tc>
        <w:tc>
          <w:tcPr>
            <w:tcW w:w="2000" w:type="dxa"/>
          </w:tcPr>
          <w:p w:rsidR="004E251F" w:rsidRPr="00F309C3" w:rsidRDefault="004E251F" w:rsidP="004E251F">
            <w:pPr>
              <w:widowControl w:val="0"/>
              <w:numPr>
                <w:ilvl w:val="0"/>
                <w:numId w:val="34"/>
              </w:numPr>
              <w:wordWrap w:val="0"/>
              <w:autoSpaceDE w:val="0"/>
              <w:autoSpaceDN w:val="0"/>
              <w:adjustRightInd w:val="0"/>
              <w:spacing w:before="140" w:after="240" w:line="324" w:lineRule="auto"/>
              <w:ind w:right="284"/>
              <w:jc w:val="center"/>
              <w:rPr>
                <w:rFonts w:eastAsia="BatangChe" w:cs="Arial"/>
                <w:color w:val="000000"/>
                <w:szCs w:val="18"/>
                <w:lang w:eastAsia="ko-KR"/>
              </w:rPr>
            </w:pPr>
            <w:r w:rsidRPr="00F309C3">
              <w:rPr>
                <w:rFonts w:eastAsia="BatangChe" w:cs="Arial"/>
                <w:color w:val="000000"/>
                <w:szCs w:val="18"/>
                <w:lang w:eastAsia="ko-KR"/>
              </w:rPr>
              <w:t>(74-148)</w:t>
            </w:r>
          </w:p>
          <w:p w:rsidR="004E251F" w:rsidRPr="00F309C3" w:rsidRDefault="004E251F" w:rsidP="00387FCB">
            <w:pPr>
              <w:widowControl w:val="0"/>
              <w:wordWrap w:val="0"/>
              <w:autoSpaceDE w:val="0"/>
              <w:autoSpaceDN w:val="0"/>
              <w:adjustRightInd w:val="0"/>
              <w:spacing w:line="324" w:lineRule="auto"/>
              <w:jc w:val="center"/>
              <w:textAlignment w:val="baseline"/>
              <w:rPr>
                <w:rFonts w:eastAsia="BatangChe" w:cs="Arial"/>
                <w:color w:val="000000"/>
                <w:szCs w:val="18"/>
                <w:lang w:eastAsia="ko-KR"/>
              </w:rPr>
            </w:pPr>
            <w:r w:rsidRPr="00F309C3">
              <w:rPr>
                <w:rFonts w:eastAsia="BatangChe" w:cs="Arial"/>
                <w:color w:val="000000"/>
                <w:szCs w:val="18"/>
                <w:lang w:eastAsia="ko-KR"/>
              </w:rPr>
              <w:t>N.A.</w:t>
            </w:r>
          </w:p>
        </w:tc>
        <w:tc>
          <w:tcPr>
            <w:tcW w:w="2000" w:type="dxa"/>
          </w:tcPr>
          <w:p w:rsidR="004E251F" w:rsidRPr="00F309C3" w:rsidRDefault="004E251F" w:rsidP="004E251F">
            <w:pPr>
              <w:widowControl w:val="0"/>
              <w:numPr>
                <w:ilvl w:val="0"/>
                <w:numId w:val="35"/>
              </w:numPr>
              <w:wordWrap w:val="0"/>
              <w:autoSpaceDE w:val="0"/>
              <w:autoSpaceDN w:val="0"/>
              <w:adjustRightInd w:val="0"/>
              <w:spacing w:before="140" w:after="240" w:line="324" w:lineRule="auto"/>
              <w:ind w:right="284"/>
              <w:jc w:val="center"/>
              <w:rPr>
                <w:rFonts w:eastAsia="BatangChe" w:cs="Arial"/>
                <w:color w:val="000000"/>
                <w:szCs w:val="18"/>
                <w:lang w:eastAsia="ko-KR"/>
              </w:rPr>
            </w:pPr>
            <w:r w:rsidRPr="00F309C3">
              <w:rPr>
                <w:rFonts w:eastAsia="BatangChe" w:cs="Arial"/>
                <w:color w:val="000000"/>
                <w:szCs w:val="18"/>
                <w:lang w:eastAsia="ko-KR"/>
              </w:rPr>
              <w:t>(148-190)</w:t>
            </w:r>
          </w:p>
          <w:p w:rsidR="004E251F" w:rsidRPr="00F309C3" w:rsidRDefault="004E251F" w:rsidP="00387FCB">
            <w:pPr>
              <w:widowControl w:val="0"/>
              <w:wordWrap w:val="0"/>
              <w:autoSpaceDE w:val="0"/>
              <w:autoSpaceDN w:val="0"/>
              <w:adjustRightInd w:val="0"/>
              <w:spacing w:line="324" w:lineRule="auto"/>
              <w:jc w:val="center"/>
              <w:textAlignment w:val="baseline"/>
              <w:rPr>
                <w:rFonts w:eastAsia="BatangChe" w:cs="Arial"/>
                <w:color w:val="000000"/>
                <w:szCs w:val="18"/>
                <w:lang w:eastAsia="ko-KR"/>
              </w:rPr>
            </w:pPr>
            <w:r w:rsidRPr="00F309C3">
              <w:rPr>
                <w:rFonts w:eastAsia="BatangChe" w:cs="Arial"/>
                <w:color w:val="000000"/>
                <w:szCs w:val="18"/>
                <w:lang w:eastAsia="ko-KR"/>
              </w:rPr>
              <w:t>N.A.</w:t>
            </w:r>
          </w:p>
        </w:tc>
      </w:tr>
      <w:tr w:rsidR="004E251F" w:rsidRPr="00F309C3" w:rsidTr="00387FCB">
        <w:trPr>
          <w:jc w:val="center"/>
        </w:trPr>
        <w:tc>
          <w:tcPr>
            <w:tcW w:w="600" w:type="dxa"/>
          </w:tcPr>
          <w:p w:rsidR="004E251F" w:rsidRPr="00F309C3" w:rsidRDefault="004E251F" w:rsidP="00387FCB">
            <w:pPr>
              <w:widowControl w:val="0"/>
              <w:wordWrap w:val="0"/>
              <w:autoSpaceDE w:val="0"/>
              <w:autoSpaceDN w:val="0"/>
              <w:adjustRightInd w:val="0"/>
              <w:spacing w:line="324" w:lineRule="auto"/>
              <w:jc w:val="center"/>
              <w:textAlignment w:val="baseline"/>
              <w:rPr>
                <w:rFonts w:eastAsia="BatangChe" w:cs="Arial"/>
                <w:color w:val="000000"/>
                <w:szCs w:val="18"/>
                <w:lang w:eastAsia="ko-KR"/>
              </w:rPr>
            </w:pPr>
            <w:r w:rsidRPr="00F309C3">
              <w:rPr>
                <w:rFonts w:eastAsia="BatangChe" w:cs="Arial"/>
                <w:color w:val="000000"/>
                <w:szCs w:val="18"/>
                <w:lang w:eastAsia="ko-KR"/>
              </w:rPr>
              <w:t>0</w:t>
            </w:r>
          </w:p>
        </w:tc>
        <w:tc>
          <w:tcPr>
            <w:tcW w:w="900" w:type="dxa"/>
          </w:tcPr>
          <w:p w:rsidR="004E251F" w:rsidRPr="00F309C3" w:rsidRDefault="004E251F" w:rsidP="00387FCB">
            <w:pPr>
              <w:widowControl w:val="0"/>
              <w:wordWrap w:val="0"/>
              <w:autoSpaceDE w:val="0"/>
              <w:autoSpaceDN w:val="0"/>
              <w:adjustRightInd w:val="0"/>
              <w:spacing w:line="324" w:lineRule="auto"/>
              <w:jc w:val="center"/>
              <w:textAlignment w:val="baseline"/>
              <w:rPr>
                <w:rFonts w:eastAsia="BatangChe" w:cs="Arial"/>
                <w:color w:val="000000"/>
                <w:szCs w:val="18"/>
                <w:lang w:eastAsia="ko-KR"/>
              </w:rPr>
            </w:pPr>
            <w:r w:rsidRPr="00F309C3">
              <w:rPr>
                <w:rFonts w:eastAsia="BatangChe" w:cs="Arial"/>
                <w:color w:val="000000"/>
                <w:szCs w:val="18"/>
                <w:lang w:eastAsia="ko-KR"/>
              </w:rPr>
              <w:t>HSD</w:t>
            </w:r>
          </w:p>
          <w:p w:rsidR="004E251F" w:rsidRPr="00F309C3" w:rsidRDefault="004E251F" w:rsidP="00387FCB">
            <w:pPr>
              <w:widowControl w:val="0"/>
              <w:wordWrap w:val="0"/>
              <w:autoSpaceDE w:val="0"/>
              <w:autoSpaceDN w:val="0"/>
              <w:adjustRightInd w:val="0"/>
              <w:spacing w:line="324" w:lineRule="auto"/>
              <w:jc w:val="center"/>
              <w:textAlignment w:val="baseline"/>
              <w:rPr>
                <w:rFonts w:eastAsia="BatangChe" w:cs="Arial"/>
                <w:color w:val="000000"/>
                <w:szCs w:val="18"/>
                <w:lang w:eastAsia="ko-KR"/>
              </w:rPr>
            </w:pPr>
            <w:r w:rsidRPr="00F309C3">
              <w:rPr>
                <w:rFonts w:eastAsia="BatangChe" w:cs="Arial"/>
                <w:color w:val="000000"/>
                <w:szCs w:val="18"/>
                <w:lang w:eastAsia="ko-KR"/>
              </w:rPr>
              <w:t>FSD</w:t>
            </w:r>
          </w:p>
        </w:tc>
        <w:tc>
          <w:tcPr>
            <w:tcW w:w="1800" w:type="dxa"/>
          </w:tcPr>
          <w:p w:rsidR="004E251F" w:rsidRPr="00F309C3" w:rsidRDefault="004E251F" w:rsidP="00387FCB">
            <w:pPr>
              <w:widowControl w:val="0"/>
              <w:wordWrap w:val="0"/>
              <w:autoSpaceDE w:val="0"/>
              <w:autoSpaceDN w:val="0"/>
              <w:adjustRightInd w:val="0"/>
              <w:spacing w:line="324" w:lineRule="auto"/>
              <w:jc w:val="center"/>
              <w:textAlignment w:val="baseline"/>
              <w:rPr>
                <w:rFonts w:eastAsia="BatangChe" w:cs="Arial"/>
                <w:color w:val="000000"/>
                <w:szCs w:val="18"/>
                <w:lang w:eastAsia="ko-KR"/>
              </w:rPr>
            </w:pPr>
            <w:r w:rsidRPr="00F309C3">
              <w:rPr>
                <w:rFonts w:eastAsia="BatangChe" w:cs="Arial"/>
                <w:color w:val="000000"/>
                <w:szCs w:val="18"/>
                <w:lang w:eastAsia="ko-KR"/>
              </w:rPr>
              <w:t>N.A.</w:t>
            </w:r>
          </w:p>
          <w:p w:rsidR="004E251F" w:rsidRPr="00F309C3" w:rsidRDefault="004E251F" w:rsidP="00387FCB">
            <w:pPr>
              <w:widowControl w:val="0"/>
              <w:wordWrap w:val="0"/>
              <w:autoSpaceDE w:val="0"/>
              <w:autoSpaceDN w:val="0"/>
              <w:adjustRightInd w:val="0"/>
              <w:spacing w:line="324" w:lineRule="auto"/>
              <w:jc w:val="center"/>
              <w:textAlignment w:val="baseline"/>
              <w:rPr>
                <w:rFonts w:eastAsia="BatangChe" w:cs="Arial"/>
                <w:color w:val="000000"/>
                <w:szCs w:val="18"/>
                <w:lang w:eastAsia="ko-KR"/>
              </w:rPr>
            </w:pPr>
            <w:r w:rsidRPr="00F309C3">
              <w:rPr>
                <w:rFonts w:eastAsia="BatangChe" w:cs="Arial"/>
                <w:color w:val="000000"/>
                <w:szCs w:val="18"/>
                <w:lang w:eastAsia="ko-KR"/>
              </w:rPr>
              <w:t>A.</w:t>
            </w:r>
          </w:p>
        </w:tc>
        <w:tc>
          <w:tcPr>
            <w:tcW w:w="2000" w:type="dxa"/>
          </w:tcPr>
          <w:p w:rsidR="004E251F" w:rsidRPr="00F309C3" w:rsidRDefault="004E251F" w:rsidP="00387FCB">
            <w:pPr>
              <w:widowControl w:val="0"/>
              <w:wordWrap w:val="0"/>
              <w:autoSpaceDE w:val="0"/>
              <w:autoSpaceDN w:val="0"/>
              <w:adjustRightInd w:val="0"/>
              <w:spacing w:line="324" w:lineRule="auto"/>
              <w:jc w:val="center"/>
              <w:textAlignment w:val="baseline"/>
              <w:rPr>
                <w:rFonts w:eastAsia="BatangChe" w:cs="Arial"/>
                <w:color w:val="000000"/>
                <w:szCs w:val="18"/>
                <w:lang w:eastAsia="ko-KR"/>
              </w:rPr>
            </w:pPr>
            <w:r w:rsidRPr="00F309C3">
              <w:rPr>
                <w:rFonts w:eastAsia="BatangChe" w:cs="Arial"/>
                <w:color w:val="000000"/>
                <w:szCs w:val="18"/>
                <w:lang w:eastAsia="ko-KR"/>
              </w:rPr>
              <w:t>N.A.</w:t>
            </w:r>
          </w:p>
          <w:p w:rsidR="004E251F" w:rsidRPr="00F309C3" w:rsidRDefault="004E251F" w:rsidP="00387FCB">
            <w:pPr>
              <w:widowControl w:val="0"/>
              <w:wordWrap w:val="0"/>
              <w:autoSpaceDE w:val="0"/>
              <w:autoSpaceDN w:val="0"/>
              <w:adjustRightInd w:val="0"/>
              <w:spacing w:line="324" w:lineRule="auto"/>
              <w:jc w:val="center"/>
              <w:textAlignment w:val="baseline"/>
              <w:rPr>
                <w:rFonts w:eastAsia="BatangChe" w:cs="Arial"/>
                <w:color w:val="000000"/>
                <w:szCs w:val="18"/>
                <w:lang w:eastAsia="ko-KR"/>
              </w:rPr>
            </w:pPr>
            <w:r w:rsidRPr="00F309C3">
              <w:rPr>
                <w:rFonts w:eastAsia="BatangChe" w:cs="Arial"/>
                <w:color w:val="000000"/>
                <w:szCs w:val="18"/>
                <w:lang w:eastAsia="ko-KR"/>
              </w:rPr>
              <w:t>A.</w:t>
            </w:r>
          </w:p>
        </w:tc>
        <w:tc>
          <w:tcPr>
            <w:tcW w:w="2000" w:type="dxa"/>
          </w:tcPr>
          <w:p w:rsidR="004E251F" w:rsidRPr="00F309C3" w:rsidRDefault="004E251F" w:rsidP="00387FCB">
            <w:pPr>
              <w:widowControl w:val="0"/>
              <w:wordWrap w:val="0"/>
              <w:autoSpaceDE w:val="0"/>
              <w:autoSpaceDN w:val="0"/>
              <w:adjustRightInd w:val="0"/>
              <w:spacing w:line="324" w:lineRule="auto"/>
              <w:jc w:val="center"/>
              <w:textAlignment w:val="baseline"/>
              <w:rPr>
                <w:rFonts w:eastAsia="BatangChe" w:cs="Arial"/>
                <w:color w:val="000000"/>
                <w:szCs w:val="18"/>
                <w:lang w:eastAsia="ko-KR"/>
              </w:rPr>
            </w:pPr>
            <w:r w:rsidRPr="00F309C3">
              <w:rPr>
                <w:rFonts w:eastAsia="BatangChe" w:cs="Arial"/>
                <w:color w:val="000000"/>
                <w:szCs w:val="18"/>
                <w:lang w:eastAsia="ko-KR"/>
              </w:rPr>
              <w:t>A.</w:t>
            </w:r>
          </w:p>
          <w:p w:rsidR="004E251F" w:rsidRPr="00F309C3" w:rsidRDefault="004E251F" w:rsidP="00387FCB">
            <w:pPr>
              <w:widowControl w:val="0"/>
              <w:wordWrap w:val="0"/>
              <w:autoSpaceDE w:val="0"/>
              <w:autoSpaceDN w:val="0"/>
              <w:adjustRightInd w:val="0"/>
              <w:spacing w:line="324" w:lineRule="auto"/>
              <w:jc w:val="center"/>
              <w:textAlignment w:val="baseline"/>
              <w:rPr>
                <w:rFonts w:eastAsia="BatangChe" w:cs="Arial"/>
                <w:color w:val="000000"/>
                <w:szCs w:val="18"/>
                <w:lang w:eastAsia="ko-KR"/>
              </w:rPr>
            </w:pPr>
            <w:r w:rsidRPr="00F309C3">
              <w:rPr>
                <w:rFonts w:eastAsia="BatangChe" w:cs="Arial"/>
                <w:color w:val="000000"/>
                <w:szCs w:val="18"/>
                <w:lang w:eastAsia="ko-KR"/>
              </w:rPr>
              <w:t>A.</w:t>
            </w:r>
          </w:p>
        </w:tc>
      </w:tr>
    </w:tbl>
    <w:p w:rsidR="00652639" w:rsidRPr="00DE2A3A" w:rsidRDefault="00652639" w:rsidP="00577B77">
      <w:pPr>
        <w:spacing w:line="276" w:lineRule="auto"/>
        <w:jc w:val="center"/>
        <w:rPr>
          <w:rFonts w:asciiTheme="minorBidi" w:hAnsiTheme="minorBidi" w:cstheme="minorBidi"/>
          <w:szCs w:val="22"/>
        </w:rPr>
      </w:pPr>
    </w:p>
    <w:p w:rsidR="00652639" w:rsidRPr="00DE2A3A" w:rsidRDefault="00577B77" w:rsidP="00577B77">
      <w:pPr>
        <w:spacing w:line="276" w:lineRule="auto"/>
        <w:rPr>
          <w:rFonts w:asciiTheme="minorBidi" w:hAnsiTheme="minorBidi" w:cstheme="minorBidi"/>
          <w:szCs w:val="22"/>
        </w:rPr>
      </w:pPr>
      <w:r>
        <w:rPr>
          <w:rFonts w:asciiTheme="minorBidi" w:hAnsiTheme="minorBidi" w:cstheme="minorBidi"/>
          <w:szCs w:val="22"/>
        </w:rPr>
        <w:t xml:space="preserve">                               </w:t>
      </w:r>
      <w:r w:rsidR="00652639" w:rsidRPr="00DE2A3A">
        <w:rPr>
          <w:rFonts w:asciiTheme="minorBidi" w:hAnsiTheme="minorBidi" w:cstheme="minorBidi"/>
          <w:szCs w:val="22"/>
        </w:rPr>
        <w:t>HSD:  Half Skip Distance</w:t>
      </w:r>
      <w:r w:rsidR="00652639" w:rsidRPr="00DE2A3A">
        <w:rPr>
          <w:rFonts w:asciiTheme="minorBidi" w:hAnsiTheme="minorBidi" w:cstheme="minorBidi"/>
          <w:szCs w:val="22"/>
        </w:rPr>
        <w:tab/>
      </w:r>
      <w:r w:rsidR="00652639" w:rsidRPr="00DE2A3A">
        <w:rPr>
          <w:rFonts w:asciiTheme="minorBidi" w:hAnsiTheme="minorBidi" w:cstheme="minorBidi"/>
          <w:szCs w:val="22"/>
        </w:rPr>
        <w:tab/>
      </w:r>
      <w:r w:rsidR="00652639" w:rsidRPr="00DE2A3A">
        <w:rPr>
          <w:rFonts w:asciiTheme="minorBidi" w:hAnsiTheme="minorBidi" w:cstheme="minorBidi"/>
          <w:szCs w:val="22"/>
        </w:rPr>
        <w:tab/>
      </w:r>
      <w:r w:rsidR="00652639" w:rsidRPr="00DE2A3A">
        <w:rPr>
          <w:rFonts w:asciiTheme="minorBidi" w:hAnsiTheme="minorBidi" w:cstheme="minorBidi"/>
          <w:szCs w:val="22"/>
        </w:rPr>
        <w:tab/>
      </w:r>
      <w:r w:rsidR="00652639" w:rsidRPr="00DE2A3A">
        <w:rPr>
          <w:rFonts w:asciiTheme="minorBidi" w:hAnsiTheme="minorBidi" w:cstheme="minorBidi"/>
          <w:szCs w:val="22"/>
        </w:rPr>
        <w:tab/>
        <w:t>A: Applicable</w:t>
      </w:r>
    </w:p>
    <w:p w:rsidR="00652639" w:rsidRPr="00DE2A3A" w:rsidRDefault="00652639" w:rsidP="00577B77">
      <w:pPr>
        <w:spacing w:line="276" w:lineRule="auto"/>
        <w:jc w:val="center"/>
        <w:rPr>
          <w:rFonts w:asciiTheme="minorBidi" w:hAnsiTheme="minorBidi" w:cstheme="minorBidi"/>
          <w:szCs w:val="22"/>
        </w:rPr>
      </w:pPr>
      <w:r w:rsidRPr="00DE2A3A">
        <w:rPr>
          <w:rFonts w:asciiTheme="minorBidi" w:hAnsiTheme="minorBidi" w:cstheme="minorBidi"/>
          <w:szCs w:val="22"/>
        </w:rPr>
        <w:t>FSD:  Full Skip Distance</w:t>
      </w:r>
      <w:r w:rsidRPr="00DE2A3A">
        <w:rPr>
          <w:rFonts w:asciiTheme="minorBidi" w:hAnsiTheme="minorBidi" w:cstheme="minorBidi"/>
          <w:szCs w:val="22"/>
        </w:rPr>
        <w:tab/>
      </w:r>
      <w:r w:rsidRPr="00DE2A3A">
        <w:rPr>
          <w:rFonts w:asciiTheme="minorBidi" w:hAnsiTheme="minorBidi" w:cstheme="minorBidi"/>
          <w:szCs w:val="22"/>
        </w:rPr>
        <w:tab/>
      </w:r>
      <w:r w:rsidRPr="00DE2A3A">
        <w:rPr>
          <w:rFonts w:asciiTheme="minorBidi" w:hAnsiTheme="minorBidi" w:cstheme="minorBidi"/>
          <w:szCs w:val="22"/>
        </w:rPr>
        <w:tab/>
      </w:r>
      <w:r w:rsidRPr="00DE2A3A">
        <w:rPr>
          <w:rFonts w:asciiTheme="minorBidi" w:hAnsiTheme="minorBidi" w:cstheme="minorBidi"/>
          <w:szCs w:val="22"/>
        </w:rPr>
        <w:tab/>
      </w:r>
      <w:r w:rsidRPr="00DE2A3A">
        <w:rPr>
          <w:rFonts w:asciiTheme="minorBidi" w:hAnsiTheme="minorBidi" w:cstheme="minorBidi"/>
          <w:szCs w:val="22"/>
        </w:rPr>
        <w:tab/>
        <w:t>NA: Not Applicable</w:t>
      </w:r>
    </w:p>
    <w:p w:rsidR="00652639" w:rsidRPr="00DE2A3A" w:rsidRDefault="00652639" w:rsidP="00AB0CAA">
      <w:pPr>
        <w:spacing w:line="276" w:lineRule="auto"/>
        <w:jc w:val="both"/>
        <w:rPr>
          <w:rFonts w:asciiTheme="minorBidi" w:hAnsiTheme="minorBidi" w:cstheme="minorBidi"/>
          <w:szCs w:val="22"/>
        </w:rPr>
      </w:pPr>
    </w:p>
    <w:p w:rsidR="00652639" w:rsidRPr="00C62657" w:rsidRDefault="00652639" w:rsidP="00AB0CAA">
      <w:pPr>
        <w:spacing w:line="276" w:lineRule="auto"/>
        <w:jc w:val="both"/>
        <w:rPr>
          <w:rFonts w:asciiTheme="minorBidi" w:hAnsiTheme="minorBidi" w:cstheme="minorBidi"/>
          <w:b/>
          <w:bCs/>
          <w:szCs w:val="22"/>
        </w:rPr>
      </w:pPr>
      <w:r w:rsidRPr="00C62657">
        <w:rPr>
          <w:rFonts w:asciiTheme="minorBidi" w:hAnsiTheme="minorBidi" w:cstheme="minorBidi"/>
          <w:b/>
          <w:bCs/>
          <w:szCs w:val="22"/>
        </w:rPr>
        <w:t>3.11 Indication Rating.</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 The “Indication Rating, d,” in the UT Report, Annex L, Form L-11, represents the algebraic difference in decibels between the indication level and the reference level with correction for attenuation as indicated in the following expressions:</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Instruments with gain in dB:</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a – b – c = d</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Instruments with attenuation in dB:</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b – a – c = d</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 </w:t>
      </w:r>
    </w:p>
    <w:p w:rsidR="00652639" w:rsidRPr="009026D6" w:rsidRDefault="00652639" w:rsidP="00AB0CAA">
      <w:pPr>
        <w:spacing w:line="276" w:lineRule="auto"/>
        <w:jc w:val="both"/>
        <w:rPr>
          <w:rFonts w:asciiTheme="minorBidi" w:hAnsiTheme="minorBidi" w:cstheme="minorBidi"/>
          <w:b/>
          <w:bCs/>
          <w:szCs w:val="22"/>
        </w:rPr>
      </w:pPr>
      <w:r w:rsidRPr="009026D6">
        <w:rPr>
          <w:rFonts w:asciiTheme="minorBidi" w:hAnsiTheme="minorBidi" w:cstheme="minorBidi"/>
          <w:b/>
          <w:bCs/>
          <w:szCs w:val="22"/>
        </w:rPr>
        <w:t>3.12 Post Cleaning</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Upon the completion of the examination, the surfaces shall be thoroughly cleaned by wiping with a suitable one as required to remove all traces of </w:t>
      </w:r>
      <w:proofErr w:type="spellStart"/>
      <w:r w:rsidRPr="00DE2A3A">
        <w:rPr>
          <w:rFonts w:asciiTheme="minorBidi" w:hAnsiTheme="minorBidi" w:cstheme="minorBidi"/>
          <w:szCs w:val="22"/>
        </w:rPr>
        <w:t>couplants</w:t>
      </w:r>
      <w:proofErr w:type="spellEnd"/>
      <w:r w:rsidRPr="00DE2A3A">
        <w:rPr>
          <w:rFonts w:asciiTheme="minorBidi" w:hAnsiTheme="minorBidi" w:cstheme="minorBidi"/>
          <w:szCs w:val="22"/>
        </w:rPr>
        <w:t>.</w:t>
      </w:r>
    </w:p>
    <w:p w:rsidR="00652639" w:rsidRPr="00DE2A3A" w:rsidRDefault="00652639" w:rsidP="00AB0CAA">
      <w:pPr>
        <w:spacing w:line="276" w:lineRule="auto"/>
        <w:jc w:val="both"/>
        <w:rPr>
          <w:rFonts w:asciiTheme="minorBidi" w:hAnsiTheme="minorBidi" w:cstheme="minorBidi"/>
          <w:szCs w:val="22"/>
        </w:rPr>
      </w:pPr>
    </w:p>
    <w:p w:rsidR="00652639" w:rsidRPr="009026D6" w:rsidRDefault="00652639" w:rsidP="00AB0CAA">
      <w:pPr>
        <w:spacing w:line="276" w:lineRule="auto"/>
        <w:jc w:val="both"/>
        <w:rPr>
          <w:rFonts w:asciiTheme="minorBidi" w:hAnsiTheme="minorBidi" w:cstheme="minorBidi"/>
          <w:b/>
          <w:bCs/>
          <w:szCs w:val="22"/>
        </w:rPr>
      </w:pPr>
      <w:r w:rsidRPr="009026D6">
        <w:rPr>
          <w:rFonts w:asciiTheme="minorBidi" w:hAnsiTheme="minorBidi" w:cstheme="minorBidi"/>
          <w:b/>
          <w:bCs/>
          <w:szCs w:val="22"/>
        </w:rPr>
        <w:t>3.13 ACCEPTANCE STANDARD</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The acceptance standards of Ultrasonic Test results shall apply as followings:</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Steel Structure: AWS D1.1- clause 6 – table 6.2 or 6.3</w:t>
      </w:r>
    </w:p>
    <w:p w:rsidR="00652639" w:rsidRPr="00DE2A3A" w:rsidRDefault="00652639" w:rsidP="00AB0CAA">
      <w:pPr>
        <w:spacing w:line="276" w:lineRule="auto"/>
        <w:jc w:val="both"/>
        <w:rPr>
          <w:rFonts w:asciiTheme="minorBidi" w:hAnsiTheme="minorBidi" w:cstheme="minorBidi"/>
          <w:szCs w:val="22"/>
        </w:rPr>
      </w:pPr>
    </w:p>
    <w:p w:rsidR="00652639" w:rsidRPr="009026D6" w:rsidRDefault="00652639" w:rsidP="00AB0CAA">
      <w:pPr>
        <w:spacing w:line="276" w:lineRule="auto"/>
        <w:jc w:val="both"/>
        <w:rPr>
          <w:rFonts w:asciiTheme="minorBidi" w:hAnsiTheme="minorBidi" w:cstheme="minorBidi"/>
          <w:b/>
          <w:bCs/>
          <w:szCs w:val="22"/>
        </w:rPr>
      </w:pPr>
      <w:r w:rsidRPr="009026D6">
        <w:rPr>
          <w:rFonts w:asciiTheme="minorBidi" w:hAnsiTheme="minorBidi" w:cstheme="minorBidi"/>
          <w:b/>
          <w:bCs/>
          <w:szCs w:val="22"/>
        </w:rPr>
        <w:t>3.14 EXAMINATION RECORDS</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For each ultrasonic examination, the following information should be identified and recorded.</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(1) Procedure No. / Rev.</w:t>
      </w:r>
    </w:p>
    <w:p w:rsidR="00652639"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(2) Ultrasonic examination equipment</w:t>
      </w:r>
    </w:p>
    <w:p w:rsidR="009B7A3A" w:rsidRDefault="009B7A3A" w:rsidP="00AB0CAA">
      <w:pPr>
        <w:spacing w:line="276" w:lineRule="auto"/>
        <w:jc w:val="both"/>
        <w:rPr>
          <w:rFonts w:asciiTheme="minorBidi" w:hAnsiTheme="minorBidi" w:cstheme="minorBidi"/>
          <w:szCs w:val="22"/>
        </w:rPr>
      </w:pPr>
    </w:p>
    <w:p w:rsidR="009B7A3A" w:rsidRPr="00DE2A3A" w:rsidRDefault="009B7A3A"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lastRenderedPageBreak/>
        <w:t>(3) Examination personnel identity and level</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(4) Calibration sheet identity</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(5) Identification and location of weld or volume scanned</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(6) Surface from which examination is conducted</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(7) Map or record of indications detected or areas clear</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(8) Date examination was performed</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(9) </w:t>
      </w:r>
      <w:proofErr w:type="spellStart"/>
      <w:r w:rsidRPr="00DE2A3A">
        <w:rPr>
          <w:rFonts w:asciiTheme="minorBidi" w:hAnsiTheme="minorBidi" w:cstheme="minorBidi"/>
          <w:szCs w:val="22"/>
        </w:rPr>
        <w:t>Couplant</w:t>
      </w:r>
      <w:proofErr w:type="spellEnd"/>
      <w:r w:rsidRPr="00DE2A3A">
        <w:rPr>
          <w:rFonts w:asciiTheme="minorBidi" w:hAnsiTheme="minorBidi" w:cstheme="minorBidi"/>
          <w:szCs w:val="22"/>
        </w:rPr>
        <w:t xml:space="preserve"> type/ name</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(10) Basic calibration block identification</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(11) Surface condition</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(12)Probe’s ID, Frequency and size</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(13) Interpretation results</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(14)Operators name, signature</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(15)Limitations (if any)</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(16) Acceptance Standard</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(17) Project Name</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All UT reports are to be submitted within 24 hours upon the completion of examination.  The records shall be signed by the Contractor and Certifying Authority.</w:t>
      </w:r>
    </w:p>
    <w:p w:rsidR="00652639" w:rsidRPr="00DE2A3A" w:rsidRDefault="00652639" w:rsidP="00AB0CAA">
      <w:pPr>
        <w:spacing w:line="276" w:lineRule="auto"/>
        <w:jc w:val="both"/>
        <w:rPr>
          <w:rFonts w:asciiTheme="minorBidi" w:hAnsiTheme="minorBidi" w:cstheme="minorBidi"/>
          <w:szCs w:val="22"/>
        </w:rPr>
      </w:pPr>
    </w:p>
    <w:p w:rsidR="00652639" w:rsidRPr="009231A0" w:rsidRDefault="00652639" w:rsidP="00AB0CAA">
      <w:pPr>
        <w:spacing w:line="276" w:lineRule="auto"/>
        <w:jc w:val="both"/>
        <w:rPr>
          <w:rFonts w:asciiTheme="minorBidi" w:hAnsiTheme="minorBidi" w:cstheme="minorBidi"/>
          <w:b/>
          <w:bCs/>
          <w:szCs w:val="22"/>
        </w:rPr>
      </w:pPr>
      <w:r w:rsidRPr="009231A0">
        <w:rPr>
          <w:rFonts w:asciiTheme="minorBidi" w:hAnsiTheme="minorBidi" w:cstheme="minorBidi"/>
          <w:b/>
          <w:bCs/>
          <w:szCs w:val="22"/>
        </w:rPr>
        <w:t>3.15. Extent of Ultrasonic TEST</w:t>
      </w:r>
    </w:p>
    <w:p w:rsidR="00652639"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3.15.1 Ultrasonic test shall be performed in accordance with a</w:t>
      </w:r>
      <w:r w:rsidR="005D627C">
        <w:rPr>
          <w:rFonts w:asciiTheme="minorBidi" w:hAnsiTheme="minorBidi" w:cstheme="minorBidi"/>
          <w:szCs w:val="22"/>
        </w:rPr>
        <w:t>pproved weld map and NDT table.</w:t>
      </w:r>
    </w:p>
    <w:p w:rsidR="005D627C" w:rsidRDefault="005D627C" w:rsidP="00AB0CAA">
      <w:pPr>
        <w:spacing w:line="276" w:lineRule="auto"/>
        <w:jc w:val="both"/>
        <w:rPr>
          <w:rFonts w:asciiTheme="minorBidi" w:hAnsiTheme="minorBidi" w:cstheme="minorBidi"/>
          <w:szCs w:val="22"/>
        </w:rPr>
      </w:pPr>
    </w:p>
    <w:p w:rsidR="005D627C" w:rsidRDefault="005D627C" w:rsidP="00AB0CAA">
      <w:pPr>
        <w:spacing w:line="276" w:lineRule="auto"/>
        <w:jc w:val="both"/>
        <w:rPr>
          <w:rFonts w:asciiTheme="minorBidi" w:hAnsiTheme="minorBidi" w:cstheme="minorBidi"/>
          <w:szCs w:val="22"/>
        </w:rPr>
      </w:pPr>
    </w:p>
    <w:p w:rsidR="005D627C" w:rsidRDefault="005D627C" w:rsidP="00AB0CAA">
      <w:pPr>
        <w:spacing w:line="276" w:lineRule="auto"/>
        <w:jc w:val="both"/>
        <w:rPr>
          <w:rFonts w:asciiTheme="minorBidi" w:hAnsiTheme="minorBidi" w:cstheme="minorBidi"/>
          <w:szCs w:val="22"/>
        </w:rPr>
      </w:pPr>
    </w:p>
    <w:p w:rsidR="005D627C" w:rsidRDefault="005D627C" w:rsidP="00AB0CAA">
      <w:pPr>
        <w:spacing w:line="276" w:lineRule="auto"/>
        <w:jc w:val="both"/>
        <w:rPr>
          <w:rFonts w:asciiTheme="minorBidi" w:hAnsiTheme="minorBidi" w:cstheme="minorBidi"/>
          <w:szCs w:val="22"/>
        </w:rPr>
      </w:pPr>
    </w:p>
    <w:p w:rsidR="005D627C" w:rsidRDefault="005D627C" w:rsidP="00AB0CAA">
      <w:pPr>
        <w:spacing w:line="276" w:lineRule="auto"/>
        <w:jc w:val="both"/>
        <w:rPr>
          <w:rFonts w:asciiTheme="minorBidi" w:hAnsiTheme="minorBidi" w:cstheme="minorBidi"/>
          <w:szCs w:val="22"/>
        </w:rPr>
      </w:pPr>
    </w:p>
    <w:p w:rsidR="005D627C" w:rsidRDefault="005D627C" w:rsidP="00AB0CAA">
      <w:pPr>
        <w:spacing w:line="276" w:lineRule="auto"/>
        <w:jc w:val="both"/>
        <w:rPr>
          <w:rFonts w:asciiTheme="minorBidi" w:hAnsiTheme="minorBidi" w:cstheme="minorBidi"/>
          <w:szCs w:val="22"/>
        </w:rPr>
      </w:pPr>
    </w:p>
    <w:p w:rsidR="005D627C" w:rsidRDefault="005D627C" w:rsidP="00AB0CAA">
      <w:pPr>
        <w:spacing w:line="276" w:lineRule="auto"/>
        <w:jc w:val="both"/>
        <w:rPr>
          <w:rFonts w:asciiTheme="minorBidi" w:hAnsiTheme="minorBidi" w:cstheme="minorBidi"/>
          <w:szCs w:val="22"/>
        </w:rPr>
      </w:pPr>
    </w:p>
    <w:p w:rsidR="005D627C" w:rsidRDefault="005D627C" w:rsidP="00AB0CAA">
      <w:pPr>
        <w:spacing w:line="276" w:lineRule="auto"/>
        <w:jc w:val="both"/>
        <w:rPr>
          <w:rFonts w:asciiTheme="minorBidi" w:hAnsiTheme="minorBidi" w:cstheme="minorBidi"/>
          <w:szCs w:val="22"/>
        </w:rPr>
      </w:pPr>
    </w:p>
    <w:p w:rsidR="005D627C" w:rsidRDefault="005D627C" w:rsidP="00AB0CAA">
      <w:pPr>
        <w:spacing w:line="276" w:lineRule="auto"/>
        <w:jc w:val="both"/>
        <w:rPr>
          <w:rFonts w:asciiTheme="minorBidi" w:hAnsiTheme="minorBidi" w:cstheme="minorBidi"/>
          <w:szCs w:val="22"/>
        </w:rPr>
      </w:pPr>
    </w:p>
    <w:p w:rsidR="005D627C" w:rsidRDefault="005D627C" w:rsidP="00AB0CAA">
      <w:pPr>
        <w:spacing w:line="276" w:lineRule="auto"/>
        <w:jc w:val="both"/>
        <w:rPr>
          <w:rFonts w:asciiTheme="minorBidi" w:hAnsiTheme="minorBidi" w:cstheme="minorBidi"/>
          <w:szCs w:val="22"/>
        </w:rPr>
      </w:pPr>
    </w:p>
    <w:p w:rsidR="005D627C" w:rsidRDefault="005D627C" w:rsidP="00AB0CAA">
      <w:pPr>
        <w:spacing w:line="276" w:lineRule="auto"/>
        <w:jc w:val="both"/>
        <w:rPr>
          <w:rFonts w:asciiTheme="minorBidi" w:hAnsiTheme="minorBidi" w:cstheme="minorBidi"/>
          <w:szCs w:val="22"/>
        </w:rPr>
      </w:pPr>
    </w:p>
    <w:p w:rsidR="005D627C" w:rsidRDefault="005D627C" w:rsidP="00AB0CAA">
      <w:pPr>
        <w:spacing w:line="276" w:lineRule="auto"/>
        <w:jc w:val="both"/>
        <w:rPr>
          <w:rFonts w:asciiTheme="minorBidi" w:hAnsiTheme="minorBidi" w:cstheme="minorBidi"/>
          <w:szCs w:val="22"/>
        </w:rPr>
      </w:pPr>
    </w:p>
    <w:p w:rsidR="005D627C" w:rsidRDefault="005D627C" w:rsidP="00AB0CAA">
      <w:pPr>
        <w:spacing w:line="276" w:lineRule="auto"/>
        <w:jc w:val="both"/>
        <w:rPr>
          <w:rFonts w:asciiTheme="minorBidi" w:hAnsiTheme="minorBidi" w:cstheme="minorBidi"/>
          <w:szCs w:val="22"/>
        </w:rPr>
      </w:pPr>
    </w:p>
    <w:p w:rsidR="005D627C" w:rsidRDefault="005D627C" w:rsidP="00AB0CAA">
      <w:pPr>
        <w:spacing w:line="276" w:lineRule="auto"/>
        <w:jc w:val="both"/>
        <w:rPr>
          <w:rFonts w:asciiTheme="minorBidi" w:hAnsiTheme="minorBidi" w:cstheme="minorBidi"/>
          <w:szCs w:val="22"/>
        </w:rPr>
      </w:pPr>
    </w:p>
    <w:p w:rsidR="005D627C" w:rsidRDefault="005D627C" w:rsidP="00AB0CAA">
      <w:pPr>
        <w:spacing w:line="276" w:lineRule="auto"/>
        <w:jc w:val="both"/>
        <w:rPr>
          <w:rFonts w:asciiTheme="minorBidi" w:hAnsiTheme="minorBidi" w:cstheme="minorBidi"/>
          <w:szCs w:val="22"/>
        </w:rPr>
      </w:pPr>
    </w:p>
    <w:p w:rsidR="005D627C" w:rsidRDefault="005D627C" w:rsidP="00AB0CAA">
      <w:pPr>
        <w:spacing w:line="276" w:lineRule="auto"/>
        <w:jc w:val="both"/>
        <w:rPr>
          <w:rFonts w:asciiTheme="minorBidi" w:hAnsiTheme="minorBidi" w:cstheme="minorBidi"/>
          <w:szCs w:val="22"/>
        </w:rPr>
      </w:pPr>
    </w:p>
    <w:p w:rsidR="005D627C" w:rsidRDefault="005D627C" w:rsidP="00AB0CAA">
      <w:pPr>
        <w:spacing w:line="276" w:lineRule="auto"/>
        <w:jc w:val="both"/>
        <w:rPr>
          <w:rFonts w:asciiTheme="minorBidi" w:hAnsiTheme="minorBidi" w:cstheme="minorBidi"/>
          <w:szCs w:val="22"/>
        </w:rPr>
      </w:pPr>
    </w:p>
    <w:p w:rsidR="005D627C" w:rsidRDefault="005D627C" w:rsidP="00AB0CAA">
      <w:pPr>
        <w:spacing w:line="276" w:lineRule="auto"/>
        <w:jc w:val="both"/>
        <w:rPr>
          <w:rFonts w:asciiTheme="minorBidi" w:hAnsiTheme="minorBidi" w:cstheme="minorBidi"/>
          <w:szCs w:val="22"/>
        </w:rPr>
      </w:pPr>
    </w:p>
    <w:p w:rsidR="005D627C" w:rsidRDefault="005D627C" w:rsidP="00AB0CAA">
      <w:pPr>
        <w:spacing w:line="276" w:lineRule="auto"/>
        <w:jc w:val="both"/>
        <w:rPr>
          <w:rFonts w:asciiTheme="minorBidi" w:hAnsiTheme="minorBidi" w:cstheme="minorBidi"/>
          <w:szCs w:val="22"/>
        </w:rPr>
      </w:pPr>
    </w:p>
    <w:p w:rsidR="009B7A3A" w:rsidRDefault="009B7A3A" w:rsidP="00AB0CAA">
      <w:pPr>
        <w:spacing w:line="276" w:lineRule="auto"/>
        <w:jc w:val="both"/>
        <w:rPr>
          <w:rFonts w:asciiTheme="minorBidi" w:hAnsiTheme="minorBidi" w:cstheme="minorBidi"/>
          <w:szCs w:val="22"/>
        </w:rPr>
      </w:pPr>
    </w:p>
    <w:p w:rsidR="005D627C" w:rsidRDefault="005D627C" w:rsidP="00AB0CAA">
      <w:pPr>
        <w:spacing w:line="276" w:lineRule="auto"/>
        <w:jc w:val="both"/>
        <w:rPr>
          <w:rFonts w:asciiTheme="minorBidi" w:hAnsiTheme="minorBidi" w:cstheme="minorBidi"/>
          <w:szCs w:val="22"/>
        </w:rPr>
      </w:pPr>
    </w:p>
    <w:p w:rsidR="005D627C" w:rsidRDefault="005D627C" w:rsidP="00AB0CAA">
      <w:pPr>
        <w:spacing w:line="276" w:lineRule="auto"/>
        <w:jc w:val="both"/>
        <w:rPr>
          <w:rFonts w:asciiTheme="minorBidi" w:hAnsiTheme="minorBidi" w:cstheme="minorBidi"/>
          <w:szCs w:val="22"/>
        </w:rPr>
      </w:pPr>
    </w:p>
    <w:p w:rsidR="00652639" w:rsidRDefault="00652639" w:rsidP="00AB0CAA">
      <w:pPr>
        <w:spacing w:line="276" w:lineRule="auto"/>
        <w:jc w:val="both"/>
        <w:rPr>
          <w:rFonts w:asciiTheme="minorBidi" w:hAnsiTheme="minorBidi" w:cstheme="minorBidi"/>
          <w:b/>
          <w:bCs/>
          <w:szCs w:val="22"/>
        </w:rPr>
      </w:pPr>
      <w:r w:rsidRPr="009231A0">
        <w:rPr>
          <w:rFonts w:asciiTheme="minorBidi" w:hAnsiTheme="minorBidi" w:cstheme="minorBidi"/>
          <w:b/>
          <w:bCs/>
          <w:szCs w:val="22"/>
        </w:rPr>
        <w:lastRenderedPageBreak/>
        <w:t xml:space="preserve">3.16 Acceptance Criteria </w:t>
      </w:r>
    </w:p>
    <w:p w:rsidR="009231A0" w:rsidRDefault="009231A0" w:rsidP="00AB0CAA">
      <w:pPr>
        <w:spacing w:line="276" w:lineRule="auto"/>
        <w:jc w:val="both"/>
        <w:rPr>
          <w:rFonts w:asciiTheme="minorBidi" w:hAnsiTheme="minorBidi" w:cstheme="minorBidi"/>
          <w:b/>
          <w:bCs/>
          <w:szCs w:val="22"/>
        </w:rPr>
      </w:pPr>
      <w:r w:rsidRPr="00F309C3">
        <w:rPr>
          <w:rFonts w:cs="Arial"/>
          <w:noProof/>
          <w:sz w:val="24"/>
        </w:rPr>
        <w:drawing>
          <wp:inline distT="0" distB="0" distL="0" distR="0">
            <wp:extent cx="5800725" cy="69627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0725" cy="6962775"/>
                    </a:xfrm>
                    <a:prstGeom prst="rect">
                      <a:avLst/>
                    </a:prstGeom>
                    <a:noFill/>
                    <a:ln>
                      <a:noFill/>
                    </a:ln>
                  </pic:spPr>
                </pic:pic>
              </a:graphicData>
            </a:graphic>
          </wp:inline>
        </w:drawing>
      </w:r>
    </w:p>
    <w:p w:rsidR="009231A0" w:rsidRDefault="009231A0" w:rsidP="00AB0CAA">
      <w:pPr>
        <w:spacing w:line="276" w:lineRule="auto"/>
        <w:jc w:val="both"/>
        <w:rPr>
          <w:rFonts w:asciiTheme="minorBidi" w:hAnsiTheme="minorBidi" w:cstheme="minorBidi"/>
          <w:b/>
          <w:bCs/>
          <w:szCs w:val="22"/>
        </w:rPr>
      </w:pPr>
    </w:p>
    <w:p w:rsidR="009231A0" w:rsidRPr="009231A0" w:rsidRDefault="009231A0" w:rsidP="00AB0CAA">
      <w:pPr>
        <w:spacing w:line="276" w:lineRule="auto"/>
        <w:jc w:val="both"/>
        <w:rPr>
          <w:rFonts w:asciiTheme="minorBidi" w:hAnsiTheme="minorBidi" w:cstheme="minorBidi"/>
          <w:b/>
          <w:bCs/>
          <w:szCs w:val="22"/>
        </w:rPr>
      </w:pP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 </w:t>
      </w:r>
    </w:p>
    <w:p w:rsidR="00652639" w:rsidRPr="00F161AD" w:rsidRDefault="00652639" w:rsidP="00AB0CAA">
      <w:pPr>
        <w:spacing w:line="276" w:lineRule="auto"/>
        <w:jc w:val="both"/>
        <w:rPr>
          <w:rFonts w:asciiTheme="minorBidi" w:hAnsiTheme="minorBidi" w:cstheme="minorBidi"/>
          <w:b/>
          <w:bCs/>
          <w:szCs w:val="22"/>
        </w:rPr>
      </w:pPr>
      <w:r w:rsidRPr="00F161AD">
        <w:rPr>
          <w:rFonts w:asciiTheme="minorBidi" w:hAnsiTheme="minorBidi" w:cstheme="minorBidi"/>
          <w:b/>
          <w:bCs/>
          <w:szCs w:val="22"/>
        </w:rPr>
        <w:lastRenderedPageBreak/>
        <w:t>3.17 Documentation</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ULTRASONIC INSPECTION REPORT</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 </w:t>
      </w:r>
    </w:p>
    <w:p w:rsidR="00652639" w:rsidRPr="00F161AD" w:rsidRDefault="00652639" w:rsidP="00AB0CAA">
      <w:pPr>
        <w:spacing w:line="276" w:lineRule="auto"/>
        <w:jc w:val="both"/>
        <w:rPr>
          <w:rFonts w:asciiTheme="minorBidi" w:hAnsiTheme="minorBidi" w:cstheme="minorBidi"/>
          <w:b/>
          <w:bCs/>
          <w:szCs w:val="22"/>
        </w:rPr>
      </w:pPr>
      <w:r w:rsidRPr="00F161AD">
        <w:rPr>
          <w:rFonts w:asciiTheme="minorBidi" w:hAnsiTheme="minorBidi" w:cstheme="minorBidi"/>
          <w:b/>
          <w:bCs/>
          <w:szCs w:val="22"/>
        </w:rPr>
        <w:t xml:space="preserve">4. Magnetic Particle Inspection Procedure </w:t>
      </w:r>
    </w:p>
    <w:p w:rsidR="00652639" w:rsidRPr="00DE2A3A" w:rsidRDefault="00652639" w:rsidP="00AB0CAA">
      <w:pPr>
        <w:spacing w:line="276" w:lineRule="auto"/>
        <w:jc w:val="both"/>
        <w:rPr>
          <w:rFonts w:asciiTheme="minorBidi" w:hAnsiTheme="minorBidi" w:cstheme="minorBidi"/>
          <w:szCs w:val="22"/>
        </w:rPr>
      </w:pPr>
    </w:p>
    <w:p w:rsidR="00652639" w:rsidRPr="00F161AD" w:rsidRDefault="00652639" w:rsidP="00AB0CAA">
      <w:pPr>
        <w:spacing w:line="276" w:lineRule="auto"/>
        <w:jc w:val="both"/>
        <w:rPr>
          <w:rFonts w:asciiTheme="minorBidi" w:hAnsiTheme="minorBidi" w:cstheme="minorBidi"/>
          <w:b/>
          <w:bCs/>
          <w:szCs w:val="22"/>
        </w:rPr>
      </w:pPr>
      <w:r w:rsidRPr="00F161AD">
        <w:rPr>
          <w:rFonts w:asciiTheme="minorBidi" w:hAnsiTheme="minorBidi" w:cstheme="minorBidi"/>
          <w:b/>
          <w:bCs/>
          <w:szCs w:val="22"/>
        </w:rPr>
        <w:t>4.1. Scope:</w:t>
      </w:r>
    </w:p>
    <w:p w:rsidR="00652639" w:rsidRPr="00F161AD" w:rsidRDefault="00652639" w:rsidP="00AB0CAA">
      <w:pPr>
        <w:spacing w:line="276" w:lineRule="auto"/>
        <w:jc w:val="both"/>
        <w:rPr>
          <w:rFonts w:asciiTheme="minorBidi" w:hAnsiTheme="minorBidi" w:cstheme="minorBidi"/>
          <w:b/>
          <w:bCs/>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4.1.1. This procedure defines the criteria and general requirements to carry out magnetic particle examination on welded joints and weld bevels of ferromagnetic materials in order to detect discontinuities open or near to the surface.</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4.1.2. This procedure employing yoke technique, with none fluorescent dry or wet systems.</w:t>
      </w:r>
    </w:p>
    <w:p w:rsidR="00652639" w:rsidRPr="00DE2A3A" w:rsidRDefault="00652639" w:rsidP="00AB0CAA">
      <w:pPr>
        <w:spacing w:line="276" w:lineRule="auto"/>
        <w:jc w:val="both"/>
        <w:rPr>
          <w:rFonts w:asciiTheme="minorBidi" w:hAnsiTheme="minorBidi" w:cstheme="minorBidi"/>
          <w:szCs w:val="22"/>
        </w:rPr>
      </w:pPr>
    </w:p>
    <w:p w:rsidR="00652639" w:rsidRPr="004774F8" w:rsidRDefault="00652639" w:rsidP="00AB0CAA">
      <w:pPr>
        <w:spacing w:line="276" w:lineRule="auto"/>
        <w:jc w:val="both"/>
        <w:rPr>
          <w:rFonts w:asciiTheme="minorBidi" w:hAnsiTheme="minorBidi" w:cstheme="minorBidi"/>
          <w:b/>
          <w:bCs/>
          <w:szCs w:val="22"/>
        </w:rPr>
      </w:pPr>
      <w:r w:rsidRPr="004774F8">
        <w:rPr>
          <w:rFonts w:asciiTheme="minorBidi" w:hAnsiTheme="minorBidi" w:cstheme="minorBidi"/>
          <w:b/>
          <w:bCs/>
          <w:szCs w:val="22"/>
        </w:rPr>
        <w:t>4.2. Purpose</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4.2.1. To ensure magnetic particle testing is carried out in a controlled defined manner, in accordance with the requirements of Codes and standard referenced below in Reference.</w:t>
      </w:r>
    </w:p>
    <w:p w:rsidR="00652639" w:rsidRPr="00DE2A3A" w:rsidRDefault="00652639" w:rsidP="00AB0CAA">
      <w:pPr>
        <w:spacing w:line="276" w:lineRule="auto"/>
        <w:jc w:val="both"/>
        <w:rPr>
          <w:rFonts w:asciiTheme="minorBidi" w:hAnsiTheme="minorBidi" w:cstheme="minorBidi"/>
          <w:szCs w:val="22"/>
        </w:rPr>
      </w:pPr>
    </w:p>
    <w:p w:rsidR="00652639" w:rsidRPr="004774F8" w:rsidRDefault="00652639" w:rsidP="00AB0CAA">
      <w:pPr>
        <w:spacing w:line="276" w:lineRule="auto"/>
        <w:jc w:val="both"/>
        <w:rPr>
          <w:rFonts w:asciiTheme="minorBidi" w:hAnsiTheme="minorBidi" w:cstheme="minorBidi"/>
          <w:b/>
          <w:bCs/>
          <w:szCs w:val="22"/>
        </w:rPr>
      </w:pPr>
      <w:r w:rsidRPr="004774F8">
        <w:rPr>
          <w:rFonts w:asciiTheme="minorBidi" w:hAnsiTheme="minorBidi" w:cstheme="minorBidi"/>
          <w:b/>
          <w:bCs/>
          <w:szCs w:val="22"/>
        </w:rPr>
        <w:t>4.3. Reference</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4.3.1. ASME Sec. V, Article 7: latest Ed.</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4.3.1. ASNT SNT – TC – 1A (2016)</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4.3.3. ASTM-E709-Standard guide for Magnetic Particle Testing.</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4.3.4. JOB SPECIFICATION FOR STRUCTURAL STEEL FABRICATION (1071-00-ED-ST SP-2001-A2)</w:t>
      </w:r>
    </w:p>
    <w:p w:rsidR="00652639" w:rsidRPr="00DE2A3A" w:rsidRDefault="00652639" w:rsidP="00AB0CAA">
      <w:pPr>
        <w:spacing w:line="276" w:lineRule="auto"/>
        <w:jc w:val="both"/>
        <w:rPr>
          <w:rFonts w:asciiTheme="minorBidi" w:hAnsiTheme="minorBidi" w:cstheme="minorBidi"/>
          <w:szCs w:val="22"/>
        </w:rPr>
      </w:pPr>
    </w:p>
    <w:p w:rsidR="00652639" w:rsidRPr="004774F8" w:rsidRDefault="00652639" w:rsidP="00AB0CAA">
      <w:pPr>
        <w:spacing w:line="276" w:lineRule="auto"/>
        <w:jc w:val="both"/>
        <w:rPr>
          <w:rFonts w:asciiTheme="minorBidi" w:hAnsiTheme="minorBidi" w:cstheme="minorBidi"/>
          <w:b/>
          <w:bCs/>
          <w:szCs w:val="22"/>
        </w:rPr>
      </w:pPr>
      <w:r w:rsidRPr="004774F8">
        <w:rPr>
          <w:rFonts w:asciiTheme="minorBidi" w:hAnsiTheme="minorBidi" w:cstheme="minorBidi"/>
          <w:b/>
          <w:bCs/>
          <w:szCs w:val="22"/>
        </w:rPr>
        <w:t>4.4. Definitions</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4.4.1. MPI: Magnetic Particle Inspection.</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4.4.2. AC: Alternating Current</w:t>
      </w:r>
    </w:p>
    <w:p w:rsidR="00652639" w:rsidRPr="00DE2A3A" w:rsidRDefault="00652639" w:rsidP="00AB0CAA">
      <w:pPr>
        <w:spacing w:line="276" w:lineRule="auto"/>
        <w:jc w:val="both"/>
        <w:rPr>
          <w:rFonts w:asciiTheme="minorBidi" w:hAnsiTheme="minorBidi" w:cstheme="minorBidi"/>
          <w:szCs w:val="22"/>
        </w:rPr>
      </w:pPr>
    </w:p>
    <w:p w:rsidR="00652639"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4.4.3. DC: Direct Current</w:t>
      </w:r>
    </w:p>
    <w:p w:rsidR="004774F8" w:rsidRDefault="004774F8" w:rsidP="00AB0CAA">
      <w:pPr>
        <w:spacing w:line="276" w:lineRule="auto"/>
        <w:jc w:val="both"/>
        <w:rPr>
          <w:rFonts w:asciiTheme="minorBidi" w:hAnsiTheme="minorBidi" w:cstheme="minorBidi"/>
          <w:szCs w:val="22"/>
        </w:rPr>
      </w:pPr>
    </w:p>
    <w:p w:rsidR="004774F8" w:rsidRDefault="004774F8" w:rsidP="00AB0CAA">
      <w:pPr>
        <w:spacing w:line="276" w:lineRule="auto"/>
        <w:jc w:val="both"/>
        <w:rPr>
          <w:rFonts w:asciiTheme="minorBidi" w:hAnsiTheme="minorBidi" w:cstheme="minorBidi"/>
          <w:szCs w:val="22"/>
        </w:rPr>
      </w:pPr>
    </w:p>
    <w:p w:rsidR="004774F8" w:rsidRDefault="004774F8" w:rsidP="00AB0CAA">
      <w:pPr>
        <w:spacing w:line="276" w:lineRule="auto"/>
        <w:jc w:val="both"/>
        <w:rPr>
          <w:rFonts w:asciiTheme="minorBidi" w:hAnsiTheme="minorBidi" w:cstheme="minorBidi"/>
          <w:szCs w:val="22"/>
        </w:rPr>
      </w:pPr>
    </w:p>
    <w:p w:rsidR="009B7A3A" w:rsidRDefault="009B7A3A" w:rsidP="00AB0CAA">
      <w:pPr>
        <w:spacing w:line="276" w:lineRule="auto"/>
        <w:jc w:val="both"/>
        <w:rPr>
          <w:rFonts w:asciiTheme="minorBidi" w:hAnsiTheme="minorBidi" w:cstheme="minorBidi"/>
          <w:szCs w:val="22"/>
        </w:rPr>
      </w:pPr>
    </w:p>
    <w:p w:rsidR="004774F8" w:rsidRPr="00DE2A3A" w:rsidRDefault="004774F8"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p>
    <w:p w:rsidR="00652639" w:rsidRPr="004774F8" w:rsidRDefault="00652639" w:rsidP="00AB0CAA">
      <w:pPr>
        <w:spacing w:line="276" w:lineRule="auto"/>
        <w:jc w:val="both"/>
        <w:rPr>
          <w:rFonts w:asciiTheme="minorBidi" w:hAnsiTheme="minorBidi" w:cstheme="minorBidi"/>
          <w:b/>
          <w:bCs/>
          <w:szCs w:val="22"/>
        </w:rPr>
      </w:pPr>
      <w:r w:rsidRPr="004774F8">
        <w:rPr>
          <w:rFonts w:asciiTheme="minorBidi" w:hAnsiTheme="minorBidi" w:cstheme="minorBidi"/>
          <w:b/>
          <w:bCs/>
          <w:szCs w:val="22"/>
        </w:rPr>
        <w:lastRenderedPageBreak/>
        <w:t>4.5. Responsibilities:</w:t>
      </w:r>
    </w:p>
    <w:p w:rsidR="00652639" w:rsidRPr="004774F8" w:rsidRDefault="00652639" w:rsidP="00AB0CAA">
      <w:pPr>
        <w:spacing w:line="276" w:lineRule="auto"/>
        <w:jc w:val="both"/>
        <w:rPr>
          <w:rFonts w:asciiTheme="minorBidi" w:hAnsiTheme="minorBidi" w:cstheme="minorBidi"/>
          <w:b/>
          <w:bCs/>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4.5.1. The NDT Inspector shall be responsible for conducting and reporting the results of inspection in accordance with project contract.</w:t>
      </w:r>
    </w:p>
    <w:p w:rsidR="00652639" w:rsidRPr="00DE2A3A" w:rsidRDefault="00652639" w:rsidP="00AB0CAA">
      <w:pPr>
        <w:spacing w:line="276" w:lineRule="auto"/>
        <w:jc w:val="both"/>
        <w:rPr>
          <w:rFonts w:asciiTheme="minorBidi" w:hAnsiTheme="minorBidi" w:cstheme="minorBidi"/>
          <w:szCs w:val="22"/>
        </w:rPr>
      </w:pPr>
    </w:p>
    <w:p w:rsidR="00652639" w:rsidRPr="004774F8" w:rsidRDefault="00652639" w:rsidP="00AB0CAA">
      <w:pPr>
        <w:spacing w:line="276" w:lineRule="auto"/>
        <w:jc w:val="both"/>
        <w:rPr>
          <w:rFonts w:asciiTheme="minorBidi" w:hAnsiTheme="minorBidi" w:cstheme="minorBidi"/>
          <w:b/>
          <w:bCs/>
          <w:szCs w:val="22"/>
        </w:rPr>
      </w:pPr>
      <w:r w:rsidRPr="004774F8">
        <w:rPr>
          <w:rFonts w:asciiTheme="minorBidi" w:hAnsiTheme="minorBidi" w:cstheme="minorBidi"/>
          <w:b/>
          <w:bCs/>
          <w:szCs w:val="22"/>
        </w:rPr>
        <w:t>4.6. Personnel Qualification:</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4.6.1. Each magnetic particle examiner shall be certified to level II by written practice in accordance with ASNT SNT-TC-1A (2016)</w:t>
      </w:r>
    </w:p>
    <w:p w:rsidR="00652639" w:rsidRPr="00DE2A3A" w:rsidRDefault="00652639" w:rsidP="00AB0CAA">
      <w:pPr>
        <w:spacing w:line="276" w:lineRule="auto"/>
        <w:jc w:val="both"/>
        <w:rPr>
          <w:rFonts w:asciiTheme="minorBidi" w:hAnsiTheme="minorBidi" w:cstheme="minorBidi"/>
          <w:szCs w:val="22"/>
        </w:rPr>
      </w:pPr>
    </w:p>
    <w:p w:rsidR="00652639" w:rsidRPr="004774F8" w:rsidRDefault="00652639" w:rsidP="00AB0CAA">
      <w:pPr>
        <w:spacing w:line="276" w:lineRule="auto"/>
        <w:jc w:val="both"/>
        <w:rPr>
          <w:rFonts w:asciiTheme="minorBidi" w:hAnsiTheme="minorBidi" w:cstheme="minorBidi"/>
          <w:b/>
          <w:bCs/>
          <w:szCs w:val="22"/>
        </w:rPr>
      </w:pPr>
      <w:r w:rsidRPr="004774F8">
        <w:rPr>
          <w:rFonts w:asciiTheme="minorBidi" w:hAnsiTheme="minorBidi" w:cstheme="minorBidi"/>
          <w:b/>
          <w:bCs/>
          <w:szCs w:val="22"/>
        </w:rPr>
        <w:t>4.7. Procedures:</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4774F8">
        <w:rPr>
          <w:rFonts w:asciiTheme="minorBidi" w:hAnsiTheme="minorBidi" w:cstheme="minorBidi"/>
          <w:b/>
          <w:bCs/>
          <w:sz w:val="20"/>
          <w:szCs w:val="20"/>
        </w:rPr>
        <w:t>4.7.1. Equipment</w:t>
      </w:r>
      <w:r w:rsidRPr="00DE2A3A">
        <w:rPr>
          <w:rFonts w:asciiTheme="minorBidi" w:hAnsiTheme="minorBidi" w:cstheme="minorBidi"/>
          <w:szCs w:val="22"/>
        </w:rPr>
        <w:t>:</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4.7.1.1 Electromagnetic yokes shall be the adjustable leg type giving an AC magnetic field and shall have a lifting power capable of lifting a test weight of 10 lbs. (4.5 kg) at the max. Pole spacing applicable.</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4.7.1.2 Permanent magnets either fixed or adjustable pole shall have a lifting power capable of lifting a test weight of 40 lbs. (18 kg) at the max. Pole spacing applicable.</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4.7.1.3 AC Yokes shall be tested for adequate magnetization strength prior to use each day by being able to pick up a 4.5 kg steel weight. Similarly, DC Yokes shall be tested using an 18 kg test weight. </w:t>
      </w:r>
    </w:p>
    <w:p w:rsidR="00652639" w:rsidRPr="00DE2A3A" w:rsidRDefault="00652639" w:rsidP="00AB0CAA">
      <w:pPr>
        <w:spacing w:line="276" w:lineRule="auto"/>
        <w:jc w:val="both"/>
        <w:rPr>
          <w:rFonts w:asciiTheme="minorBidi" w:hAnsiTheme="minorBidi" w:cstheme="minorBidi"/>
          <w:szCs w:val="22"/>
        </w:rPr>
      </w:pPr>
    </w:p>
    <w:p w:rsidR="00652639" w:rsidRPr="004774F8" w:rsidRDefault="00652639" w:rsidP="00AB0CAA">
      <w:pPr>
        <w:spacing w:line="276" w:lineRule="auto"/>
        <w:jc w:val="both"/>
        <w:rPr>
          <w:rFonts w:asciiTheme="minorBidi" w:hAnsiTheme="minorBidi" w:cstheme="minorBidi"/>
          <w:b/>
          <w:bCs/>
          <w:sz w:val="20"/>
          <w:szCs w:val="20"/>
        </w:rPr>
      </w:pPr>
      <w:r w:rsidRPr="004774F8">
        <w:rPr>
          <w:rFonts w:asciiTheme="minorBidi" w:hAnsiTheme="minorBidi" w:cstheme="minorBidi"/>
          <w:b/>
          <w:bCs/>
          <w:sz w:val="20"/>
          <w:szCs w:val="20"/>
        </w:rPr>
        <w:t>4.7.2. Material:</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4.7.2.1 Dry and wet particles and suspension vehicles shall be in accordance with SE-709.</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4.7.2.2 Particles shall be used within the temperature range limitation set by the manufacturer of the particles.</w:t>
      </w:r>
    </w:p>
    <w:p w:rsidR="00652639" w:rsidRPr="00DE2A3A" w:rsidRDefault="00652639" w:rsidP="00AB0CAA">
      <w:pPr>
        <w:spacing w:line="276" w:lineRule="auto"/>
        <w:jc w:val="both"/>
        <w:rPr>
          <w:rFonts w:asciiTheme="minorBidi" w:hAnsiTheme="minorBidi" w:cstheme="minorBidi"/>
          <w:szCs w:val="22"/>
        </w:rPr>
      </w:pPr>
    </w:p>
    <w:p w:rsidR="00652639" w:rsidRPr="009C055B" w:rsidRDefault="00652639" w:rsidP="00AB0CAA">
      <w:pPr>
        <w:spacing w:line="276" w:lineRule="auto"/>
        <w:jc w:val="both"/>
        <w:rPr>
          <w:rFonts w:asciiTheme="minorBidi" w:hAnsiTheme="minorBidi" w:cstheme="minorBidi"/>
          <w:b/>
          <w:bCs/>
          <w:sz w:val="20"/>
          <w:szCs w:val="20"/>
        </w:rPr>
      </w:pPr>
      <w:r w:rsidRPr="009C055B">
        <w:rPr>
          <w:rFonts w:asciiTheme="minorBidi" w:hAnsiTheme="minorBidi" w:cstheme="minorBidi"/>
          <w:b/>
          <w:bCs/>
          <w:sz w:val="20"/>
          <w:szCs w:val="20"/>
        </w:rPr>
        <w:t>4.7.3. Surface Preparation:</w:t>
      </w:r>
    </w:p>
    <w:p w:rsidR="00652639" w:rsidRPr="009C055B" w:rsidRDefault="00652639" w:rsidP="00AB0CAA">
      <w:pPr>
        <w:spacing w:line="276" w:lineRule="auto"/>
        <w:jc w:val="both"/>
        <w:rPr>
          <w:rFonts w:asciiTheme="minorBidi" w:hAnsiTheme="minorBidi" w:cstheme="minorBidi"/>
          <w:b/>
          <w:bCs/>
          <w:sz w:val="20"/>
          <w:szCs w:val="20"/>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4.7.3.1 Generally, satisfactory results may be obtained when the surface of the part is in the as-welded, as-rolled condition. Surface preparation by grinding, machining, or other methods may be necessary where surface irregularities could mask the indication.</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4.7.3.2 Prior to all Magnetic Particles examinations, the weld to be examined and all adjacent areas within at least 25mm (1") shall be dry and free of all dirt, grease, lint, scale, welding flux and spatter, oil, or other extraneous matter that could interfere with the examination.</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lastRenderedPageBreak/>
        <w:t>4.7.3.3 Cleaning may be accomplished using detergents, organic solvents, descaling solutions, paint removers, sand or grit blasting methods.</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4.7.3.4 If nonmagnetic coatings are left on the part in the area being examined, it shall be demonstrated that indications can be detected through the existing maximum coating thickness applied. When AC yoke technique is used, the demonstration shall be in accordance with Mandatory part of reference standard.</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4.7.3.5 The uncoated area or weld under examination shall be temporarily coated with a white matt lacquer, sufficiently opaque to assist in contrast of any indications and to offer a suitable surface to allow particles to remain mobile and form indication.</w:t>
      </w:r>
    </w:p>
    <w:p w:rsidR="00652639" w:rsidRPr="00DE2A3A" w:rsidRDefault="00652639" w:rsidP="00AB0CAA">
      <w:pPr>
        <w:spacing w:line="276" w:lineRule="auto"/>
        <w:jc w:val="both"/>
        <w:rPr>
          <w:rFonts w:asciiTheme="minorBidi" w:hAnsiTheme="minorBidi" w:cstheme="minorBidi"/>
          <w:szCs w:val="22"/>
        </w:rPr>
      </w:pPr>
    </w:p>
    <w:p w:rsidR="00652639" w:rsidRPr="004A50EA" w:rsidRDefault="00652639" w:rsidP="00AB0CAA">
      <w:pPr>
        <w:spacing w:line="276" w:lineRule="auto"/>
        <w:jc w:val="both"/>
        <w:rPr>
          <w:rFonts w:asciiTheme="minorBidi" w:hAnsiTheme="minorBidi" w:cstheme="minorBidi"/>
          <w:b/>
          <w:bCs/>
          <w:sz w:val="20"/>
          <w:szCs w:val="20"/>
        </w:rPr>
      </w:pPr>
      <w:r w:rsidRPr="004A50EA">
        <w:rPr>
          <w:rFonts w:asciiTheme="minorBidi" w:hAnsiTheme="minorBidi" w:cstheme="minorBidi"/>
          <w:b/>
          <w:bCs/>
          <w:sz w:val="20"/>
          <w:szCs w:val="20"/>
        </w:rPr>
        <w:t>4.7.4. Examination:</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4.7.4.1 All examinations shall be conducted with sufficient field overlap to ensure 100% coverage at the required sensitivity.</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4.7.4.2 The temperature shall not exceed the temperature limits as determined by magnetic particle (medium) manufacturer.</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4.7.4.3 The method of magnetization shall be done using either electromagnetic yoke or permanent magnet, with pole spacing to be between a minimum of 3 inches (75 mm) and a maximum of 8 inches (200 mm).</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Shorter spacing may be used to compensate for the geometry of area being examined or increase</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sensitivity, but leg spacing less than 3 inches (75 mm) is not recommended due to the strength of the longitudinal magnetic field at the poles.</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4.7.4.4 The Yoke shall be placed in contact with the surface to be examined and energized.</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4.7.4.5 While maintaining the magnetic field, apply the magnetic particles so that a light, uniform coating settles on the examination surface.</w:t>
      </w:r>
    </w:p>
    <w:p w:rsidR="00652639" w:rsidRPr="00DE2A3A" w:rsidRDefault="00652639" w:rsidP="00AB0CAA">
      <w:pPr>
        <w:spacing w:line="276" w:lineRule="auto"/>
        <w:jc w:val="both"/>
        <w:rPr>
          <w:rFonts w:asciiTheme="minorBidi" w:hAnsiTheme="minorBidi" w:cstheme="minorBidi"/>
          <w:szCs w:val="22"/>
        </w:rPr>
      </w:pPr>
    </w:p>
    <w:p w:rsidR="00652639" w:rsidRPr="004A50EA" w:rsidRDefault="00652639" w:rsidP="00AB0CAA">
      <w:pPr>
        <w:spacing w:line="276" w:lineRule="auto"/>
        <w:jc w:val="both"/>
        <w:rPr>
          <w:rFonts w:asciiTheme="minorBidi" w:hAnsiTheme="minorBidi" w:cstheme="minorBidi"/>
          <w:b/>
          <w:bCs/>
          <w:sz w:val="20"/>
          <w:szCs w:val="20"/>
        </w:rPr>
      </w:pPr>
      <w:r w:rsidRPr="004A50EA">
        <w:rPr>
          <w:rFonts w:asciiTheme="minorBidi" w:hAnsiTheme="minorBidi" w:cstheme="minorBidi"/>
          <w:b/>
          <w:bCs/>
          <w:sz w:val="20"/>
          <w:szCs w:val="20"/>
        </w:rPr>
        <w:t>4.7.4.5.1 Dry Particles:</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a) For electromagnetic yoke, the yoke is energized, and the dry particles are applied to the area between the poles. The application of the dry particles shall be stopped and the excess of the examination medium shall be removed before the yoke is de-energized.</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b) For permanent magnets, the magnet shall be placed across the area, and the dry particles are applied to the area between the poles. The application of the dry particles shall be stopped and the excess of the examination medium shall be removed before the magnet is removed.</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c) For the application of dry particles in either technique, the dry particles shall be introduced to the area very lightly and sparingly so as not to disturb any lightly held particle patterns.</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lastRenderedPageBreak/>
        <w:t>d) Accumulations of excess dry particles in examinations shall be removed with a light air stream from a bulb or syringe or other source of low Pressure dry air. The examination magnetization field shall be maintained while removing the excess particles.</w:t>
      </w:r>
    </w:p>
    <w:p w:rsidR="00652639" w:rsidRPr="004A50EA" w:rsidRDefault="00652639" w:rsidP="00AB0CAA">
      <w:pPr>
        <w:spacing w:line="276" w:lineRule="auto"/>
        <w:jc w:val="both"/>
        <w:rPr>
          <w:rFonts w:asciiTheme="minorBidi" w:hAnsiTheme="minorBidi" w:cstheme="minorBidi"/>
          <w:b/>
          <w:bCs/>
          <w:sz w:val="20"/>
          <w:szCs w:val="20"/>
        </w:rPr>
      </w:pPr>
    </w:p>
    <w:p w:rsidR="00652639" w:rsidRPr="004A50EA" w:rsidRDefault="00652639" w:rsidP="00AB0CAA">
      <w:pPr>
        <w:spacing w:line="276" w:lineRule="auto"/>
        <w:jc w:val="both"/>
        <w:rPr>
          <w:rFonts w:asciiTheme="minorBidi" w:hAnsiTheme="minorBidi" w:cstheme="minorBidi"/>
          <w:b/>
          <w:bCs/>
          <w:sz w:val="20"/>
          <w:szCs w:val="20"/>
        </w:rPr>
      </w:pPr>
      <w:r w:rsidRPr="004A50EA">
        <w:rPr>
          <w:rFonts w:asciiTheme="minorBidi" w:hAnsiTheme="minorBidi" w:cstheme="minorBidi"/>
          <w:b/>
          <w:bCs/>
          <w:sz w:val="20"/>
          <w:szCs w:val="20"/>
        </w:rPr>
        <w:t>4.7.4.5.2 Wet Particles:</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a) For electromagnetic yoke, the yoke is energized after the particles have been applied. The flow of the particles shall stop with the application of current. Wet particle applied from aerosol spray cans may be applied before and/or after magnetizing current is applied.</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b) For permanent magnets, the magnet shall be placed across the area, and the wet particles are applied to the area between the poles. The application of the wet particles shall be stopped before the magnet is removed.</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c) With the wet particles method, care shall be exercised to avoid “flooding” of the area.</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4.7.4.6 The inspection shall be repeated with the magnet/yoke being relocated at approximately perpendicular (90°) to the first magnetization direction forming an "X" pattern, to ensure full coverage of the area under examination.</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4.7.4.7 The adequacy or direction of the magnetizing field, when necessary, shall be demonstrated by using the magnetic particle field indicator. The magnetic particle field indicator described in ASME Section V, Article 7, Fig. T-764.1.1 shall be used.</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4.7.4.8 Good lighting shall be available to ensure shadows do not obstruct the test areas. A minimum light intensity of 100 foot candles (1000 Lux) is required on the surface to be examined to ensure adequate sensitivity during the examination and evaluation of indications.</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4.7.4.9 The light source, technique used, and light level verification is required to be demonstrated one time, documented, and maintained on file.</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4.7.4.10 Demagnetization shall be required after the completion of the examination when the residual magnetic field could interfere with subsequent processing or usage.</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4.7.4.11 When post-examination cleaning is required, it shall be conducted as soon as practical using a process that does not adversely affect the part.</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4.7.5. Interpretation &amp; Evaluation:</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4.7.5.1 All relevant indications shall be interpreted and evaluated in accordance with the appropriate criteria after each individual examination and the results recorded on the MT examination Report.</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4.7.5.2 All non-relevant indications may be re-examined by different NDT method to verify that no defect is present.</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lastRenderedPageBreak/>
        <w:t>4.7.5.3 All relevant indications shall be evaluated in terms of the acceptance standards of the referencing Code Section.</w:t>
      </w:r>
    </w:p>
    <w:p w:rsidR="00652639" w:rsidRPr="00DE2A3A" w:rsidRDefault="00652639" w:rsidP="00AB0CAA">
      <w:pPr>
        <w:spacing w:line="276" w:lineRule="auto"/>
        <w:jc w:val="both"/>
        <w:rPr>
          <w:rFonts w:asciiTheme="minorBidi" w:hAnsiTheme="minorBidi" w:cstheme="minorBidi"/>
          <w:szCs w:val="22"/>
        </w:rPr>
      </w:pPr>
    </w:p>
    <w:p w:rsidR="00652639" w:rsidRDefault="00652639" w:rsidP="00AB0CAA">
      <w:pPr>
        <w:spacing w:line="276" w:lineRule="auto"/>
        <w:jc w:val="both"/>
        <w:rPr>
          <w:rFonts w:asciiTheme="minorBidi" w:hAnsiTheme="minorBidi" w:cstheme="minorBidi"/>
          <w:b/>
          <w:bCs/>
          <w:sz w:val="20"/>
          <w:szCs w:val="20"/>
        </w:rPr>
      </w:pPr>
      <w:r w:rsidRPr="004A50EA">
        <w:rPr>
          <w:rFonts w:asciiTheme="minorBidi" w:hAnsiTheme="minorBidi" w:cstheme="minorBidi"/>
          <w:b/>
          <w:bCs/>
          <w:sz w:val="20"/>
          <w:szCs w:val="20"/>
        </w:rPr>
        <w:t>4.7.6. ACCEPTANCE STANDARDS:</w:t>
      </w:r>
    </w:p>
    <w:p w:rsidR="00BF7B88" w:rsidRDefault="00BF7B88" w:rsidP="00AB0CAA">
      <w:pPr>
        <w:spacing w:line="276" w:lineRule="auto"/>
        <w:jc w:val="both"/>
        <w:rPr>
          <w:rFonts w:asciiTheme="minorBidi" w:hAnsiTheme="minorBidi" w:cstheme="minorBidi"/>
          <w:b/>
          <w:bCs/>
          <w:sz w:val="20"/>
          <w:szCs w:val="20"/>
        </w:rPr>
      </w:pPr>
    </w:p>
    <w:p w:rsidR="00BF7B88" w:rsidRPr="00DE2A3A" w:rsidRDefault="00BF7B88" w:rsidP="00BF7B88">
      <w:pPr>
        <w:spacing w:line="276" w:lineRule="auto"/>
        <w:jc w:val="both"/>
        <w:rPr>
          <w:rFonts w:asciiTheme="minorBidi" w:hAnsiTheme="minorBidi" w:cstheme="minorBidi"/>
          <w:szCs w:val="22"/>
        </w:rPr>
      </w:pPr>
      <w:r w:rsidRPr="00DE2A3A">
        <w:rPr>
          <w:rFonts w:asciiTheme="minorBidi" w:hAnsiTheme="minorBidi" w:cstheme="minorBidi"/>
          <w:szCs w:val="22"/>
        </w:rPr>
        <w:t>4.7.6.1 Acceptance criteria for specific codes are listed as below.</w:t>
      </w:r>
    </w:p>
    <w:p w:rsidR="00BF7B88" w:rsidRPr="00DE2A3A" w:rsidRDefault="00BF7B88" w:rsidP="00BF7B88">
      <w:pPr>
        <w:spacing w:line="276" w:lineRule="auto"/>
        <w:jc w:val="both"/>
        <w:rPr>
          <w:rFonts w:asciiTheme="minorBidi" w:hAnsiTheme="minorBidi" w:cstheme="minorBidi"/>
          <w:szCs w:val="22"/>
        </w:rPr>
      </w:pPr>
      <w:r w:rsidRPr="00DE2A3A">
        <w:rPr>
          <w:rFonts w:asciiTheme="minorBidi" w:hAnsiTheme="minorBidi" w:cstheme="minorBidi"/>
          <w:szCs w:val="22"/>
        </w:rPr>
        <w:t>These acceptance criteria shall apply unless other more restrictive standards are specified by Client.</w:t>
      </w:r>
    </w:p>
    <w:p w:rsidR="00BF7B88" w:rsidRDefault="00BF7B88" w:rsidP="00AB0CAA">
      <w:pPr>
        <w:spacing w:line="276" w:lineRule="auto"/>
        <w:jc w:val="both"/>
        <w:rPr>
          <w:rFonts w:asciiTheme="minorBidi" w:hAnsiTheme="minorBidi" w:cstheme="minorBidi"/>
          <w:b/>
          <w:bCs/>
          <w:sz w:val="20"/>
          <w:szCs w:val="20"/>
        </w:rPr>
      </w:pPr>
    </w:p>
    <w:p w:rsidR="00BF7B88" w:rsidRDefault="00BF7B88" w:rsidP="00AB0CAA">
      <w:pPr>
        <w:spacing w:line="276" w:lineRule="auto"/>
        <w:jc w:val="both"/>
        <w:rPr>
          <w:rFonts w:asciiTheme="minorBidi" w:hAnsiTheme="minorBidi" w:cstheme="minorBidi"/>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3"/>
        <w:gridCol w:w="6972"/>
      </w:tblGrid>
      <w:tr w:rsidR="00BF7B88" w:rsidRPr="00F309C3" w:rsidTr="00387FCB">
        <w:tc>
          <w:tcPr>
            <w:tcW w:w="2376" w:type="dxa"/>
            <w:shd w:val="clear" w:color="auto" w:fill="auto"/>
          </w:tcPr>
          <w:p w:rsidR="00BF7B88" w:rsidRPr="00F309C3" w:rsidRDefault="00BF7B88" w:rsidP="00387FCB">
            <w:pPr>
              <w:rPr>
                <w:rFonts w:cs="Arial"/>
                <w:sz w:val="24"/>
              </w:rPr>
            </w:pPr>
            <w:r w:rsidRPr="00F309C3">
              <w:rPr>
                <w:rFonts w:eastAsia="Calibri" w:cs="Arial"/>
                <w:b/>
                <w:bCs/>
                <w:sz w:val="20"/>
                <w:lang w:bidi="fa-IR"/>
              </w:rPr>
              <w:t>Code</w:t>
            </w:r>
          </w:p>
        </w:tc>
        <w:tc>
          <w:tcPr>
            <w:tcW w:w="6982" w:type="dxa"/>
            <w:shd w:val="clear" w:color="auto" w:fill="auto"/>
          </w:tcPr>
          <w:p w:rsidR="00BF7B88" w:rsidRPr="00F309C3" w:rsidRDefault="00BF7B88" w:rsidP="00387FCB">
            <w:pPr>
              <w:rPr>
                <w:rFonts w:cs="Arial"/>
                <w:sz w:val="24"/>
              </w:rPr>
            </w:pPr>
            <w:r w:rsidRPr="00F309C3">
              <w:rPr>
                <w:rFonts w:eastAsia="Calibri" w:cs="Arial"/>
                <w:b/>
                <w:bCs/>
                <w:sz w:val="20"/>
                <w:lang w:bidi="fa-IR"/>
              </w:rPr>
              <w:t>Rejection Criteria</w:t>
            </w:r>
          </w:p>
        </w:tc>
      </w:tr>
      <w:tr w:rsidR="00BF7B88" w:rsidRPr="00F309C3" w:rsidTr="00387FCB">
        <w:tc>
          <w:tcPr>
            <w:tcW w:w="2376" w:type="dxa"/>
            <w:shd w:val="clear" w:color="auto" w:fill="auto"/>
          </w:tcPr>
          <w:p w:rsidR="00BF7B88" w:rsidRPr="00F309C3" w:rsidRDefault="00BF7B88" w:rsidP="00387FCB">
            <w:pPr>
              <w:rPr>
                <w:rFonts w:cs="Arial"/>
                <w:sz w:val="24"/>
              </w:rPr>
            </w:pPr>
            <w:r w:rsidRPr="00F309C3">
              <w:rPr>
                <w:rFonts w:eastAsia="Calibri" w:cs="Arial"/>
                <w:sz w:val="20"/>
                <w:lang w:bidi="fa-IR"/>
              </w:rPr>
              <w:t>AWS D1.1</w:t>
            </w:r>
          </w:p>
        </w:tc>
        <w:tc>
          <w:tcPr>
            <w:tcW w:w="6982" w:type="dxa"/>
            <w:shd w:val="clear" w:color="auto" w:fill="auto"/>
          </w:tcPr>
          <w:p w:rsidR="00BF7B88" w:rsidRPr="00F309C3" w:rsidRDefault="00BF7B88" w:rsidP="00387FCB">
            <w:pPr>
              <w:autoSpaceDE w:val="0"/>
              <w:autoSpaceDN w:val="0"/>
              <w:adjustRightInd w:val="0"/>
              <w:rPr>
                <w:rFonts w:eastAsia="Calibri" w:cs="Arial"/>
                <w:sz w:val="20"/>
                <w:lang w:bidi="fa-IR"/>
              </w:rPr>
            </w:pPr>
            <w:r w:rsidRPr="00F309C3">
              <w:rPr>
                <w:rFonts w:eastAsia="Calibri" w:cs="Arial"/>
                <w:sz w:val="20"/>
                <w:lang w:bidi="fa-IR"/>
              </w:rPr>
              <w:t>An acceptance / rejection criteria is dependent on service condition. Refer</w:t>
            </w:r>
          </w:p>
          <w:p w:rsidR="00BF7B88" w:rsidRPr="00F309C3" w:rsidRDefault="00BF7B88" w:rsidP="00387FCB">
            <w:pPr>
              <w:autoSpaceDE w:val="0"/>
              <w:autoSpaceDN w:val="0"/>
              <w:adjustRightInd w:val="0"/>
              <w:rPr>
                <w:rFonts w:eastAsia="Calibri" w:cs="Arial"/>
                <w:sz w:val="20"/>
                <w:lang w:bidi="fa-IR"/>
              </w:rPr>
            </w:pPr>
            <w:r w:rsidRPr="00F309C3">
              <w:rPr>
                <w:rFonts w:eastAsia="Calibri" w:cs="Arial"/>
                <w:sz w:val="20"/>
                <w:lang w:bidi="fa-IR"/>
              </w:rPr>
              <w:t>to the relevant Project Engineer or the Inspection Department. (Table 6.1</w:t>
            </w:r>
          </w:p>
          <w:p w:rsidR="00BF7B88" w:rsidRPr="00F309C3" w:rsidRDefault="00BF7B88" w:rsidP="00387FCB">
            <w:pPr>
              <w:autoSpaceDE w:val="0"/>
              <w:autoSpaceDN w:val="0"/>
              <w:adjustRightInd w:val="0"/>
              <w:rPr>
                <w:rFonts w:eastAsia="Calibri" w:cs="Arial"/>
                <w:sz w:val="20"/>
                <w:lang w:bidi="fa-IR"/>
              </w:rPr>
            </w:pPr>
            <w:r w:rsidRPr="00F309C3">
              <w:rPr>
                <w:rFonts w:eastAsia="Calibri" w:cs="Arial"/>
                <w:sz w:val="20"/>
                <w:lang w:bidi="fa-IR"/>
              </w:rPr>
              <w:t>for visual inspection acceptance criteria can be applying in case of no more</w:t>
            </w:r>
          </w:p>
          <w:p w:rsidR="00BF7B88" w:rsidRPr="00F309C3" w:rsidRDefault="00BF7B88" w:rsidP="00387FCB">
            <w:pPr>
              <w:rPr>
                <w:rFonts w:cs="Arial"/>
                <w:sz w:val="24"/>
              </w:rPr>
            </w:pPr>
            <w:r>
              <w:rPr>
                <w:rFonts w:eastAsia="Calibri" w:cs="Arial"/>
                <w:sz w:val="20"/>
                <w:lang w:bidi="fa-IR"/>
              </w:rPr>
              <w:t>requirement</w:t>
            </w:r>
            <w:r w:rsidRPr="00F309C3">
              <w:rPr>
                <w:rFonts w:eastAsia="Calibri" w:cs="Arial"/>
                <w:sz w:val="20"/>
                <w:lang w:bidi="fa-IR"/>
              </w:rPr>
              <w:t xml:space="preserve"> by </w:t>
            </w:r>
            <w:r>
              <w:rPr>
                <w:rFonts w:eastAsia="Calibri" w:cs="Arial"/>
                <w:sz w:val="20"/>
                <w:lang w:bidi="fa-IR"/>
              </w:rPr>
              <w:t xml:space="preserve">the </w:t>
            </w:r>
            <w:r w:rsidRPr="00F309C3">
              <w:rPr>
                <w:rFonts w:eastAsia="Calibri" w:cs="Arial"/>
                <w:sz w:val="20"/>
                <w:lang w:bidi="fa-IR"/>
              </w:rPr>
              <w:t>Clint specification).</w:t>
            </w:r>
          </w:p>
        </w:tc>
      </w:tr>
    </w:tbl>
    <w:p w:rsidR="00BF7B88" w:rsidRDefault="00BF7B88" w:rsidP="00AB0CAA">
      <w:pPr>
        <w:spacing w:line="276" w:lineRule="auto"/>
        <w:jc w:val="both"/>
        <w:rPr>
          <w:rFonts w:asciiTheme="minorBidi" w:hAnsiTheme="minorBidi" w:cstheme="minorBidi"/>
          <w:b/>
          <w:bCs/>
          <w:sz w:val="20"/>
          <w:szCs w:val="20"/>
        </w:rPr>
      </w:pPr>
    </w:p>
    <w:p w:rsidR="00755D08" w:rsidRPr="004A50EA" w:rsidRDefault="00755D08" w:rsidP="00AB0CAA">
      <w:pPr>
        <w:spacing w:line="276" w:lineRule="auto"/>
        <w:jc w:val="both"/>
        <w:rPr>
          <w:rFonts w:asciiTheme="minorBidi" w:hAnsiTheme="minorBidi" w:cstheme="minorBidi"/>
          <w:b/>
          <w:bCs/>
          <w:sz w:val="20"/>
          <w:szCs w:val="20"/>
        </w:rPr>
      </w:pPr>
    </w:p>
    <w:p w:rsidR="00652639" w:rsidRPr="00755D08" w:rsidRDefault="00652639" w:rsidP="00755D08">
      <w:pPr>
        <w:spacing w:line="276" w:lineRule="auto"/>
        <w:jc w:val="both"/>
        <w:rPr>
          <w:rFonts w:asciiTheme="minorBidi" w:hAnsiTheme="minorBidi" w:cstheme="minorBidi"/>
          <w:b/>
          <w:bCs/>
          <w:szCs w:val="22"/>
        </w:rPr>
      </w:pPr>
      <w:r w:rsidRPr="00755D08">
        <w:rPr>
          <w:rFonts w:asciiTheme="minorBidi" w:hAnsiTheme="minorBidi" w:cstheme="minorBidi"/>
          <w:b/>
          <w:bCs/>
          <w:szCs w:val="22"/>
        </w:rPr>
        <w:t xml:space="preserve"> 4.8. Extent of Magnetic Particle TEST</w:t>
      </w: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in accordance with project weld map and NDT </w:t>
      </w:r>
      <w:proofErr w:type="gramStart"/>
      <w:r w:rsidRPr="00DE2A3A">
        <w:rPr>
          <w:rFonts w:asciiTheme="minorBidi" w:hAnsiTheme="minorBidi" w:cstheme="minorBidi"/>
          <w:szCs w:val="22"/>
        </w:rPr>
        <w:t>table..</w:t>
      </w:r>
      <w:proofErr w:type="gramEnd"/>
    </w:p>
    <w:p w:rsidR="00652639" w:rsidRPr="00DE2A3A" w:rsidRDefault="00652639" w:rsidP="00AB0CAA">
      <w:pPr>
        <w:spacing w:line="276" w:lineRule="auto"/>
        <w:jc w:val="both"/>
        <w:rPr>
          <w:rFonts w:asciiTheme="minorBidi" w:hAnsiTheme="minorBidi" w:cstheme="minorBidi"/>
          <w:szCs w:val="22"/>
        </w:rPr>
      </w:pPr>
    </w:p>
    <w:p w:rsidR="00652639" w:rsidRPr="00755D08" w:rsidRDefault="00652639" w:rsidP="00AB0CAA">
      <w:pPr>
        <w:spacing w:line="276" w:lineRule="auto"/>
        <w:jc w:val="both"/>
        <w:rPr>
          <w:rFonts w:asciiTheme="minorBidi" w:hAnsiTheme="minorBidi" w:cstheme="minorBidi"/>
          <w:b/>
          <w:bCs/>
          <w:szCs w:val="22"/>
        </w:rPr>
      </w:pPr>
      <w:r w:rsidRPr="00755D08">
        <w:rPr>
          <w:rFonts w:asciiTheme="minorBidi" w:hAnsiTheme="minorBidi" w:cstheme="minorBidi"/>
          <w:b/>
          <w:bCs/>
          <w:szCs w:val="22"/>
        </w:rPr>
        <w:t>4.9. Documentation:</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4.9.1. Non-reject able indications shall be recorded as specified by the referencing Code Section/project Spec.</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4.9.2. Reject able indications shall be recorded. As a minimum, the type of indications (linear or rounded) or the type of defect, location and extent (length or diameter or aligned) shall be recorded.</w:t>
      </w:r>
    </w:p>
    <w:p w:rsidR="00652639" w:rsidRPr="00DE2A3A" w:rsidRDefault="00652639" w:rsidP="00AB0CAA">
      <w:pPr>
        <w:spacing w:line="276" w:lineRule="auto"/>
        <w:jc w:val="both"/>
        <w:rPr>
          <w:rFonts w:asciiTheme="minorBidi" w:hAnsiTheme="minorBidi" w:cstheme="minorBidi"/>
          <w:szCs w:val="22"/>
        </w:rPr>
      </w:pPr>
    </w:p>
    <w:p w:rsidR="00652639" w:rsidRPr="00DE2A3A" w:rsidRDefault="00652639" w:rsidP="00AB0CAA">
      <w:pPr>
        <w:spacing w:line="276" w:lineRule="auto"/>
        <w:jc w:val="both"/>
        <w:rPr>
          <w:rFonts w:asciiTheme="minorBidi" w:hAnsiTheme="minorBidi" w:cstheme="minorBidi"/>
          <w:szCs w:val="22"/>
        </w:rPr>
      </w:pPr>
      <w:r w:rsidRPr="00DE2A3A">
        <w:rPr>
          <w:rFonts w:asciiTheme="minorBidi" w:hAnsiTheme="minorBidi" w:cstheme="minorBidi"/>
          <w:szCs w:val="22"/>
        </w:rPr>
        <w:t xml:space="preserve">4.9.3. Results of the examination shall be recorded in Magnetic Particle examination report </w:t>
      </w:r>
    </w:p>
    <w:p w:rsidR="00652639" w:rsidRPr="00DE2A3A" w:rsidRDefault="00652639" w:rsidP="00AB0CAA">
      <w:pPr>
        <w:spacing w:line="276" w:lineRule="auto"/>
        <w:jc w:val="both"/>
        <w:rPr>
          <w:rFonts w:asciiTheme="minorBidi" w:hAnsiTheme="minorBidi" w:cstheme="minorBidi"/>
          <w:szCs w:val="22"/>
        </w:rPr>
      </w:pPr>
    </w:p>
    <w:p w:rsidR="00652639" w:rsidRPr="00652639" w:rsidRDefault="00652639" w:rsidP="00652639"/>
    <w:p w:rsidR="00652639" w:rsidRDefault="00652639" w:rsidP="00652639"/>
    <w:p w:rsidR="00520A6B" w:rsidRPr="00652639" w:rsidRDefault="00520A6B" w:rsidP="00652639">
      <w:pPr>
        <w:jc w:val="center"/>
      </w:pPr>
    </w:p>
    <w:sectPr w:rsidR="00520A6B" w:rsidRPr="00652639" w:rsidSect="008467EE">
      <w:footerReference w:type="default" r:id="rId17"/>
      <w:pgSz w:w="11907" w:h="16840" w:code="9"/>
      <w:pgMar w:top="1814" w:right="1134" w:bottom="1134" w:left="1418" w:header="539" w:footer="71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7FCB" w:rsidRDefault="00387FCB">
      <w:r>
        <w:separator/>
      </w:r>
    </w:p>
  </w:endnote>
  <w:endnote w:type="continuationSeparator" w:id="0">
    <w:p w:rsidR="00387FCB" w:rsidRDefault="00387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1"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3"/>
      <w:gridCol w:w="1170"/>
      <w:gridCol w:w="630"/>
      <w:gridCol w:w="3420"/>
      <w:gridCol w:w="1080"/>
      <w:gridCol w:w="1028"/>
      <w:gridCol w:w="1042"/>
      <w:gridCol w:w="478"/>
    </w:tblGrid>
    <w:tr w:rsidR="00387FCB" w:rsidTr="00387FCB">
      <w:trPr>
        <w:cantSplit/>
        <w:trHeight w:hRule="exact" w:val="280"/>
      </w:trPr>
      <w:tc>
        <w:tcPr>
          <w:tcW w:w="503" w:type="dxa"/>
          <w:tcBorders>
            <w:top w:val="single" w:sz="12" w:space="0" w:color="auto"/>
            <w:left w:val="single" w:sz="12" w:space="0" w:color="auto"/>
            <w:bottom w:val="single" w:sz="2" w:space="0" w:color="auto"/>
            <w:right w:val="single" w:sz="12" w:space="0" w:color="auto"/>
          </w:tcBorders>
          <w:vAlign w:val="center"/>
        </w:tcPr>
        <w:p w:rsidR="00387FCB" w:rsidRDefault="00387FCB" w:rsidP="00387FCB">
          <w:pPr>
            <w:pStyle w:val="Header1"/>
          </w:pPr>
        </w:p>
      </w:tc>
      <w:tc>
        <w:tcPr>
          <w:tcW w:w="1170" w:type="dxa"/>
          <w:tcBorders>
            <w:top w:val="single" w:sz="12" w:space="0" w:color="auto"/>
            <w:left w:val="single" w:sz="12" w:space="0" w:color="auto"/>
            <w:right w:val="nil"/>
          </w:tcBorders>
          <w:shd w:val="clear" w:color="auto" w:fill="auto"/>
          <w:vAlign w:val="center"/>
        </w:tcPr>
        <w:p w:rsidR="00387FCB" w:rsidRDefault="00387FCB" w:rsidP="00387FCB">
          <w:pPr>
            <w:pStyle w:val="Header1"/>
            <w:rPr>
              <w:lang w:val="en-GB"/>
            </w:rPr>
          </w:pPr>
        </w:p>
      </w:tc>
      <w:tc>
        <w:tcPr>
          <w:tcW w:w="630" w:type="dxa"/>
          <w:tcBorders>
            <w:top w:val="single" w:sz="12" w:space="0" w:color="auto"/>
            <w:left w:val="single" w:sz="12" w:space="0" w:color="auto"/>
            <w:right w:val="nil"/>
          </w:tcBorders>
          <w:shd w:val="clear" w:color="auto" w:fill="auto"/>
          <w:vAlign w:val="center"/>
        </w:tcPr>
        <w:p w:rsidR="00387FCB" w:rsidRDefault="00387FCB" w:rsidP="00387FCB">
          <w:pPr>
            <w:pStyle w:val="Header1"/>
            <w:rPr>
              <w:lang w:val="en-GB"/>
            </w:rPr>
          </w:pPr>
        </w:p>
      </w:tc>
      <w:tc>
        <w:tcPr>
          <w:tcW w:w="3420" w:type="dxa"/>
          <w:tcBorders>
            <w:top w:val="single" w:sz="12" w:space="0" w:color="auto"/>
            <w:left w:val="single" w:sz="12" w:space="0" w:color="auto"/>
            <w:bottom w:val="single" w:sz="2" w:space="0" w:color="auto"/>
            <w:right w:val="single" w:sz="12" w:space="0" w:color="auto"/>
          </w:tcBorders>
          <w:vAlign w:val="center"/>
        </w:tcPr>
        <w:p w:rsidR="00387FCB" w:rsidRDefault="00387FCB" w:rsidP="00387FCB">
          <w:pPr>
            <w:pStyle w:val="Header1"/>
          </w:pPr>
        </w:p>
      </w:tc>
      <w:tc>
        <w:tcPr>
          <w:tcW w:w="1080" w:type="dxa"/>
          <w:tcBorders>
            <w:top w:val="single" w:sz="12" w:space="0" w:color="auto"/>
            <w:left w:val="single" w:sz="12" w:space="0" w:color="auto"/>
            <w:bottom w:val="single" w:sz="2" w:space="0" w:color="auto"/>
            <w:right w:val="nil"/>
          </w:tcBorders>
          <w:vAlign w:val="center"/>
        </w:tcPr>
        <w:p w:rsidR="00387FCB" w:rsidRDefault="00387FCB" w:rsidP="00387FCB">
          <w:pPr>
            <w:pStyle w:val="Header1"/>
          </w:pPr>
        </w:p>
      </w:tc>
      <w:tc>
        <w:tcPr>
          <w:tcW w:w="1028" w:type="dxa"/>
          <w:tcBorders>
            <w:top w:val="single" w:sz="12" w:space="0" w:color="auto"/>
            <w:left w:val="single" w:sz="12" w:space="0" w:color="auto"/>
            <w:bottom w:val="single" w:sz="2" w:space="0" w:color="auto"/>
            <w:right w:val="single" w:sz="2" w:space="0" w:color="auto"/>
          </w:tcBorders>
          <w:vAlign w:val="center"/>
        </w:tcPr>
        <w:p w:rsidR="00387FCB" w:rsidRDefault="00387FCB" w:rsidP="00387FCB">
          <w:pPr>
            <w:pStyle w:val="Header1"/>
          </w:pPr>
        </w:p>
      </w:tc>
      <w:tc>
        <w:tcPr>
          <w:tcW w:w="1042" w:type="dxa"/>
          <w:tcBorders>
            <w:top w:val="single" w:sz="12" w:space="0" w:color="auto"/>
            <w:left w:val="single" w:sz="12" w:space="0" w:color="auto"/>
            <w:bottom w:val="single" w:sz="2" w:space="0" w:color="auto"/>
            <w:right w:val="single" w:sz="12" w:space="0" w:color="auto"/>
          </w:tcBorders>
          <w:vAlign w:val="center"/>
        </w:tcPr>
        <w:p w:rsidR="00387FCB" w:rsidRDefault="00387FCB" w:rsidP="00387FCB">
          <w:pPr>
            <w:pStyle w:val="Header1"/>
          </w:pPr>
        </w:p>
      </w:tc>
      <w:tc>
        <w:tcPr>
          <w:tcW w:w="478" w:type="dxa"/>
          <w:tcBorders>
            <w:top w:val="single" w:sz="12" w:space="0" w:color="auto"/>
            <w:left w:val="single" w:sz="12" w:space="0" w:color="auto"/>
            <w:bottom w:val="single" w:sz="2" w:space="0" w:color="auto"/>
            <w:right w:val="single" w:sz="12" w:space="0" w:color="auto"/>
          </w:tcBorders>
          <w:vAlign w:val="center"/>
        </w:tcPr>
        <w:p w:rsidR="00387FCB" w:rsidRDefault="00387FCB" w:rsidP="00387FCB">
          <w:pPr>
            <w:pStyle w:val="Header1"/>
          </w:pPr>
        </w:p>
      </w:tc>
    </w:tr>
    <w:tr w:rsidR="00387FCB" w:rsidTr="00387FCB">
      <w:trPr>
        <w:cantSplit/>
        <w:trHeight w:hRule="exact" w:val="280"/>
      </w:trPr>
      <w:tc>
        <w:tcPr>
          <w:tcW w:w="503" w:type="dxa"/>
          <w:tcBorders>
            <w:top w:val="single" w:sz="2" w:space="0" w:color="auto"/>
            <w:left w:val="single" w:sz="12" w:space="0" w:color="auto"/>
            <w:bottom w:val="single" w:sz="2" w:space="0" w:color="auto"/>
            <w:right w:val="single" w:sz="12" w:space="0" w:color="auto"/>
          </w:tcBorders>
          <w:vAlign w:val="center"/>
        </w:tcPr>
        <w:p w:rsidR="00387FCB" w:rsidRDefault="00387FCB" w:rsidP="00387FCB">
          <w:pPr>
            <w:pStyle w:val="Header1"/>
          </w:pPr>
        </w:p>
      </w:tc>
      <w:tc>
        <w:tcPr>
          <w:tcW w:w="1170" w:type="dxa"/>
          <w:tcBorders>
            <w:left w:val="single" w:sz="12" w:space="0" w:color="auto"/>
            <w:right w:val="nil"/>
          </w:tcBorders>
          <w:shd w:val="clear" w:color="auto" w:fill="auto"/>
          <w:vAlign w:val="center"/>
        </w:tcPr>
        <w:p w:rsidR="00387FCB" w:rsidRDefault="00387FCB" w:rsidP="00387FCB">
          <w:pPr>
            <w:pStyle w:val="Header1"/>
            <w:rPr>
              <w:lang w:val="en-GB"/>
            </w:rPr>
          </w:pPr>
        </w:p>
      </w:tc>
      <w:tc>
        <w:tcPr>
          <w:tcW w:w="630" w:type="dxa"/>
          <w:tcBorders>
            <w:left w:val="single" w:sz="12" w:space="0" w:color="auto"/>
            <w:right w:val="nil"/>
          </w:tcBorders>
          <w:shd w:val="clear" w:color="auto" w:fill="auto"/>
          <w:vAlign w:val="center"/>
        </w:tcPr>
        <w:p w:rsidR="00387FCB" w:rsidRDefault="00387FCB" w:rsidP="00387FCB">
          <w:pPr>
            <w:pStyle w:val="Header1"/>
            <w:rPr>
              <w:lang w:val="en-GB"/>
            </w:rPr>
          </w:pPr>
        </w:p>
      </w:tc>
      <w:tc>
        <w:tcPr>
          <w:tcW w:w="3420" w:type="dxa"/>
          <w:tcBorders>
            <w:top w:val="single" w:sz="2" w:space="0" w:color="auto"/>
            <w:left w:val="single" w:sz="12" w:space="0" w:color="auto"/>
            <w:bottom w:val="single" w:sz="2" w:space="0" w:color="auto"/>
            <w:right w:val="single" w:sz="12" w:space="0" w:color="auto"/>
          </w:tcBorders>
          <w:vAlign w:val="center"/>
        </w:tcPr>
        <w:p w:rsidR="00387FCB" w:rsidRDefault="00387FCB" w:rsidP="00387FCB">
          <w:pPr>
            <w:pStyle w:val="Header1"/>
          </w:pPr>
        </w:p>
      </w:tc>
      <w:tc>
        <w:tcPr>
          <w:tcW w:w="1080" w:type="dxa"/>
          <w:tcBorders>
            <w:top w:val="single" w:sz="2" w:space="0" w:color="auto"/>
            <w:left w:val="single" w:sz="12" w:space="0" w:color="auto"/>
            <w:bottom w:val="single" w:sz="2" w:space="0" w:color="auto"/>
            <w:right w:val="nil"/>
          </w:tcBorders>
          <w:vAlign w:val="center"/>
        </w:tcPr>
        <w:p w:rsidR="00387FCB" w:rsidRDefault="00387FCB" w:rsidP="00387FCB">
          <w:pPr>
            <w:pStyle w:val="Header1"/>
          </w:pPr>
        </w:p>
      </w:tc>
      <w:tc>
        <w:tcPr>
          <w:tcW w:w="1028" w:type="dxa"/>
          <w:tcBorders>
            <w:top w:val="single" w:sz="2" w:space="0" w:color="auto"/>
            <w:left w:val="single" w:sz="12" w:space="0" w:color="auto"/>
            <w:bottom w:val="single" w:sz="2" w:space="0" w:color="auto"/>
            <w:right w:val="single" w:sz="2" w:space="0" w:color="auto"/>
          </w:tcBorders>
          <w:vAlign w:val="center"/>
        </w:tcPr>
        <w:p w:rsidR="00387FCB" w:rsidRDefault="00387FCB" w:rsidP="00387FCB">
          <w:pPr>
            <w:pStyle w:val="Header1"/>
          </w:pPr>
        </w:p>
      </w:tc>
      <w:tc>
        <w:tcPr>
          <w:tcW w:w="1042" w:type="dxa"/>
          <w:tcBorders>
            <w:top w:val="single" w:sz="2" w:space="0" w:color="auto"/>
            <w:left w:val="single" w:sz="12" w:space="0" w:color="auto"/>
            <w:bottom w:val="single" w:sz="2" w:space="0" w:color="auto"/>
            <w:right w:val="single" w:sz="12" w:space="0" w:color="auto"/>
          </w:tcBorders>
          <w:vAlign w:val="center"/>
        </w:tcPr>
        <w:p w:rsidR="00387FCB" w:rsidRDefault="00387FCB" w:rsidP="00387FCB">
          <w:pPr>
            <w:pStyle w:val="Header1"/>
          </w:pPr>
        </w:p>
      </w:tc>
      <w:tc>
        <w:tcPr>
          <w:tcW w:w="478" w:type="dxa"/>
          <w:tcBorders>
            <w:top w:val="single" w:sz="2" w:space="0" w:color="auto"/>
            <w:left w:val="single" w:sz="12" w:space="0" w:color="auto"/>
            <w:bottom w:val="single" w:sz="2" w:space="0" w:color="auto"/>
            <w:right w:val="single" w:sz="12" w:space="0" w:color="auto"/>
          </w:tcBorders>
          <w:vAlign w:val="center"/>
        </w:tcPr>
        <w:p w:rsidR="00387FCB" w:rsidRDefault="00387FCB" w:rsidP="00387FCB">
          <w:pPr>
            <w:pStyle w:val="Header1"/>
          </w:pPr>
        </w:p>
      </w:tc>
    </w:tr>
    <w:tr w:rsidR="00387FCB" w:rsidTr="00387FCB">
      <w:trPr>
        <w:cantSplit/>
        <w:trHeight w:hRule="exact" w:val="280"/>
      </w:trPr>
      <w:tc>
        <w:tcPr>
          <w:tcW w:w="503" w:type="dxa"/>
          <w:tcBorders>
            <w:top w:val="single" w:sz="2" w:space="0" w:color="auto"/>
            <w:left w:val="single" w:sz="12" w:space="0" w:color="auto"/>
            <w:bottom w:val="single" w:sz="2" w:space="0" w:color="auto"/>
            <w:right w:val="single" w:sz="12" w:space="0" w:color="auto"/>
          </w:tcBorders>
          <w:vAlign w:val="center"/>
        </w:tcPr>
        <w:p w:rsidR="00387FCB" w:rsidRDefault="00387FCB" w:rsidP="00387FCB">
          <w:pPr>
            <w:pStyle w:val="Header1"/>
          </w:pPr>
        </w:p>
      </w:tc>
      <w:tc>
        <w:tcPr>
          <w:tcW w:w="1170" w:type="dxa"/>
          <w:tcBorders>
            <w:left w:val="single" w:sz="12" w:space="0" w:color="auto"/>
            <w:right w:val="nil"/>
          </w:tcBorders>
          <w:shd w:val="clear" w:color="auto" w:fill="auto"/>
          <w:vAlign w:val="center"/>
        </w:tcPr>
        <w:p w:rsidR="00387FCB" w:rsidRDefault="00387FCB" w:rsidP="00387FCB">
          <w:pPr>
            <w:pStyle w:val="Header1"/>
            <w:rPr>
              <w:lang w:val="en-GB"/>
            </w:rPr>
          </w:pPr>
        </w:p>
      </w:tc>
      <w:tc>
        <w:tcPr>
          <w:tcW w:w="630" w:type="dxa"/>
          <w:tcBorders>
            <w:left w:val="single" w:sz="12" w:space="0" w:color="auto"/>
            <w:right w:val="nil"/>
          </w:tcBorders>
          <w:shd w:val="clear" w:color="auto" w:fill="auto"/>
          <w:vAlign w:val="center"/>
        </w:tcPr>
        <w:p w:rsidR="00387FCB" w:rsidRDefault="00387FCB" w:rsidP="00387FCB">
          <w:pPr>
            <w:pStyle w:val="Header1"/>
            <w:rPr>
              <w:lang w:val="en-GB"/>
            </w:rPr>
          </w:pPr>
        </w:p>
      </w:tc>
      <w:tc>
        <w:tcPr>
          <w:tcW w:w="3420" w:type="dxa"/>
          <w:tcBorders>
            <w:top w:val="single" w:sz="2" w:space="0" w:color="auto"/>
            <w:left w:val="single" w:sz="12" w:space="0" w:color="auto"/>
            <w:bottom w:val="single" w:sz="2" w:space="0" w:color="auto"/>
            <w:right w:val="single" w:sz="12" w:space="0" w:color="auto"/>
          </w:tcBorders>
          <w:vAlign w:val="center"/>
        </w:tcPr>
        <w:p w:rsidR="00387FCB" w:rsidRDefault="00387FCB" w:rsidP="00387FCB">
          <w:pPr>
            <w:pStyle w:val="Header1"/>
          </w:pPr>
        </w:p>
      </w:tc>
      <w:tc>
        <w:tcPr>
          <w:tcW w:w="1080" w:type="dxa"/>
          <w:tcBorders>
            <w:top w:val="single" w:sz="2" w:space="0" w:color="auto"/>
            <w:left w:val="single" w:sz="12" w:space="0" w:color="auto"/>
            <w:bottom w:val="single" w:sz="2" w:space="0" w:color="auto"/>
            <w:right w:val="nil"/>
          </w:tcBorders>
          <w:vAlign w:val="center"/>
        </w:tcPr>
        <w:p w:rsidR="00387FCB" w:rsidRDefault="00387FCB" w:rsidP="00387FCB">
          <w:pPr>
            <w:pStyle w:val="Header1"/>
          </w:pPr>
        </w:p>
      </w:tc>
      <w:tc>
        <w:tcPr>
          <w:tcW w:w="1028" w:type="dxa"/>
          <w:tcBorders>
            <w:top w:val="single" w:sz="2" w:space="0" w:color="auto"/>
            <w:left w:val="single" w:sz="12" w:space="0" w:color="auto"/>
            <w:bottom w:val="single" w:sz="2" w:space="0" w:color="auto"/>
            <w:right w:val="single" w:sz="2" w:space="0" w:color="auto"/>
          </w:tcBorders>
          <w:vAlign w:val="center"/>
        </w:tcPr>
        <w:p w:rsidR="00387FCB" w:rsidRDefault="00387FCB" w:rsidP="00387FCB">
          <w:pPr>
            <w:pStyle w:val="Header1"/>
          </w:pPr>
        </w:p>
      </w:tc>
      <w:tc>
        <w:tcPr>
          <w:tcW w:w="1042" w:type="dxa"/>
          <w:tcBorders>
            <w:top w:val="single" w:sz="2" w:space="0" w:color="auto"/>
            <w:left w:val="single" w:sz="12" w:space="0" w:color="auto"/>
            <w:bottom w:val="single" w:sz="2" w:space="0" w:color="auto"/>
            <w:right w:val="single" w:sz="12" w:space="0" w:color="auto"/>
          </w:tcBorders>
          <w:vAlign w:val="center"/>
        </w:tcPr>
        <w:p w:rsidR="00387FCB" w:rsidRDefault="00387FCB" w:rsidP="00387FCB">
          <w:pPr>
            <w:pStyle w:val="Header1"/>
          </w:pPr>
        </w:p>
      </w:tc>
      <w:tc>
        <w:tcPr>
          <w:tcW w:w="478" w:type="dxa"/>
          <w:tcBorders>
            <w:top w:val="single" w:sz="2" w:space="0" w:color="auto"/>
            <w:left w:val="single" w:sz="12" w:space="0" w:color="auto"/>
            <w:bottom w:val="single" w:sz="2" w:space="0" w:color="auto"/>
            <w:right w:val="single" w:sz="12" w:space="0" w:color="auto"/>
          </w:tcBorders>
          <w:vAlign w:val="center"/>
        </w:tcPr>
        <w:p w:rsidR="00387FCB" w:rsidRDefault="00387FCB" w:rsidP="00387FCB">
          <w:pPr>
            <w:pStyle w:val="Header1"/>
          </w:pPr>
        </w:p>
      </w:tc>
    </w:tr>
    <w:tr w:rsidR="00387FCB" w:rsidTr="00387FCB">
      <w:trPr>
        <w:cantSplit/>
        <w:trHeight w:hRule="exact" w:val="280"/>
      </w:trPr>
      <w:tc>
        <w:tcPr>
          <w:tcW w:w="503" w:type="dxa"/>
          <w:tcBorders>
            <w:top w:val="single" w:sz="2" w:space="0" w:color="auto"/>
            <w:left w:val="single" w:sz="12" w:space="0" w:color="auto"/>
            <w:bottom w:val="single" w:sz="2" w:space="0" w:color="auto"/>
            <w:right w:val="single" w:sz="12" w:space="0" w:color="auto"/>
          </w:tcBorders>
          <w:vAlign w:val="center"/>
        </w:tcPr>
        <w:p w:rsidR="00387FCB" w:rsidRDefault="00387FCB" w:rsidP="00387FCB">
          <w:pPr>
            <w:pStyle w:val="Header1"/>
          </w:pPr>
        </w:p>
      </w:tc>
      <w:tc>
        <w:tcPr>
          <w:tcW w:w="1170" w:type="dxa"/>
          <w:tcBorders>
            <w:left w:val="single" w:sz="12" w:space="0" w:color="auto"/>
            <w:right w:val="nil"/>
          </w:tcBorders>
          <w:shd w:val="clear" w:color="auto" w:fill="auto"/>
          <w:vAlign w:val="center"/>
        </w:tcPr>
        <w:p w:rsidR="00387FCB" w:rsidRDefault="00387FCB" w:rsidP="00387FCB">
          <w:pPr>
            <w:pStyle w:val="Header1"/>
            <w:rPr>
              <w:lang w:val="en-GB"/>
            </w:rPr>
          </w:pPr>
        </w:p>
      </w:tc>
      <w:tc>
        <w:tcPr>
          <w:tcW w:w="630" w:type="dxa"/>
          <w:tcBorders>
            <w:left w:val="single" w:sz="12" w:space="0" w:color="auto"/>
            <w:right w:val="nil"/>
          </w:tcBorders>
          <w:shd w:val="clear" w:color="auto" w:fill="auto"/>
          <w:vAlign w:val="center"/>
        </w:tcPr>
        <w:p w:rsidR="00387FCB" w:rsidRDefault="00387FCB" w:rsidP="00387FCB">
          <w:pPr>
            <w:pStyle w:val="Header1"/>
            <w:rPr>
              <w:lang w:val="en-GB"/>
            </w:rPr>
          </w:pPr>
        </w:p>
      </w:tc>
      <w:tc>
        <w:tcPr>
          <w:tcW w:w="3420" w:type="dxa"/>
          <w:tcBorders>
            <w:top w:val="single" w:sz="2" w:space="0" w:color="auto"/>
            <w:left w:val="single" w:sz="12" w:space="0" w:color="auto"/>
            <w:bottom w:val="single" w:sz="2" w:space="0" w:color="auto"/>
            <w:right w:val="single" w:sz="12" w:space="0" w:color="auto"/>
          </w:tcBorders>
          <w:vAlign w:val="center"/>
        </w:tcPr>
        <w:p w:rsidR="00387FCB" w:rsidRDefault="00387FCB" w:rsidP="00387FCB">
          <w:pPr>
            <w:pStyle w:val="Header1"/>
          </w:pPr>
        </w:p>
      </w:tc>
      <w:tc>
        <w:tcPr>
          <w:tcW w:w="1080" w:type="dxa"/>
          <w:tcBorders>
            <w:top w:val="single" w:sz="2" w:space="0" w:color="auto"/>
            <w:left w:val="single" w:sz="12" w:space="0" w:color="auto"/>
            <w:bottom w:val="single" w:sz="2" w:space="0" w:color="auto"/>
            <w:right w:val="nil"/>
          </w:tcBorders>
          <w:vAlign w:val="center"/>
        </w:tcPr>
        <w:p w:rsidR="00387FCB" w:rsidRDefault="00387FCB" w:rsidP="00387FCB">
          <w:pPr>
            <w:pStyle w:val="Header1"/>
          </w:pPr>
        </w:p>
      </w:tc>
      <w:tc>
        <w:tcPr>
          <w:tcW w:w="1028" w:type="dxa"/>
          <w:tcBorders>
            <w:top w:val="single" w:sz="2" w:space="0" w:color="auto"/>
            <w:left w:val="single" w:sz="12" w:space="0" w:color="auto"/>
            <w:bottom w:val="single" w:sz="2" w:space="0" w:color="auto"/>
            <w:right w:val="single" w:sz="2" w:space="0" w:color="auto"/>
          </w:tcBorders>
          <w:vAlign w:val="center"/>
        </w:tcPr>
        <w:p w:rsidR="00387FCB" w:rsidRDefault="00387FCB" w:rsidP="00387FCB">
          <w:pPr>
            <w:pStyle w:val="Header1"/>
          </w:pPr>
        </w:p>
      </w:tc>
      <w:tc>
        <w:tcPr>
          <w:tcW w:w="1042" w:type="dxa"/>
          <w:tcBorders>
            <w:top w:val="single" w:sz="2" w:space="0" w:color="auto"/>
            <w:left w:val="single" w:sz="12" w:space="0" w:color="auto"/>
            <w:bottom w:val="single" w:sz="2" w:space="0" w:color="auto"/>
            <w:right w:val="single" w:sz="12" w:space="0" w:color="auto"/>
          </w:tcBorders>
          <w:vAlign w:val="center"/>
        </w:tcPr>
        <w:p w:rsidR="00387FCB" w:rsidRDefault="00387FCB" w:rsidP="00387FCB">
          <w:pPr>
            <w:pStyle w:val="Header1"/>
          </w:pPr>
        </w:p>
      </w:tc>
      <w:tc>
        <w:tcPr>
          <w:tcW w:w="478" w:type="dxa"/>
          <w:tcBorders>
            <w:top w:val="single" w:sz="2" w:space="0" w:color="auto"/>
            <w:left w:val="single" w:sz="12" w:space="0" w:color="auto"/>
            <w:bottom w:val="single" w:sz="2" w:space="0" w:color="auto"/>
            <w:right w:val="single" w:sz="12" w:space="0" w:color="auto"/>
          </w:tcBorders>
          <w:vAlign w:val="center"/>
        </w:tcPr>
        <w:p w:rsidR="00387FCB" w:rsidRDefault="00387FCB" w:rsidP="00387FCB">
          <w:pPr>
            <w:pStyle w:val="Header1"/>
          </w:pPr>
        </w:p>
      </w:tc>
    </w:tr>
    <w:tr w:rsidR="00387FCB" w:rsidTr="00387FCB">
      <w:trPr>
        <w:cantSplit/>
        <w:trHeight w:hRule="exact" w:val="412"/>
      </w:trPr>
      <w:tc>
        <w:tcPr>
          <w:tcW w:w="503" w:type="dxa"/>
          <w:tcBorders>
            <w:top w:val="single" w:sz="2" w:space="0" w:color="auto"/>
            <w:left w:val="single" w:sz="12" w:space="0" w:color="auto"/>
            <w:bottom w:val="single" w:sz="2" w:space="0" w:color="auto"/>
            <w:right w:val="single" w:sz="12" w:space="0" w:color="auto"/>
          </w:tcBorders>
          <w:vAlign w:val="center"/>
        </w:tcPr>
        <w:p w:rsidR="00387FCB" w:rsidRDefault="00387FCB" w:rsidP="00387FCB">
          <w:pPr>
            <w:pStyle w:val="Header1"/>
          </w:pPr>
          <w:r>
            <w:t>00</w:t>
          </w:r>
        </w:p>
      </w:tc>
      <w:tc>
        <w:tcPr>
          <w:tcW w:w="1170" w:type="dxa"/>
          <w:tcBorders>
            <w:left w:val="single" w:sz="12" w:space="0" w:color="auto"/>
            <w:right w:val="nil"/>
          </w:tcBorders>
          <w:shd w:val="clear" w:color="auto" w:fill="auto"/>
          <w:vAlign w:val="center"/>
        </w:tcPr>
        <w:p w:rsidR="00387FCB" w:rsidRDefault="00387FCB" w:rsidP="00387FCB">
          <w:pPr>
            <w:pStyle w:val="Header1"/>
            <w:rPr>
              <w:lang w:val="en-GB"/>
            </w:rPr>
          </w:pPr>
          <w:r>
            <w:rPr>
              <w:lang w:val="en-GB"/>
            </w:rPr>
            <w:t>8-Jan-2025</w:t>
          </w:r>
        </w:p>
      </w:tc>
      <w:tc>
        <w:tcPr>
          <w:tcW w:w="630" w:type="dxa"/>
          <w:tcBorders>
            <w:left w:val="single" w:sz="12" w:space="0" w:color="auto"/>
            <w:right w:val="nil"/>
          </w:tcBorders>
          <w:shd w:val="clear" w:color="auto" w:fill="auto"/>
          <w:vAlign w:val="center"/>
        </w:tcPr>
        <w:p w:rsidR="00387FCB" w:rsidRDefault="00387FCB" w:rsidP="00387FCB">
          <w:pPr>
            <w:pStyle w:val="Header1"/>
            <w:rPr>
              <w:lang w:val="en-GB"/>
            </w:rPr>
          </w:pPr>
          <w:r>
            <w:rPr>
              <w:lang w:val="en-GB"/>
            </w:rPr>
            <w:t>F1</w:t>
          </w:r>
        </w:p>
      </w:tc>
      <w:tc>
        <w:tcPr>
          <w:tcW w:w="3420" w:type="dxa"/>
          <w:tcBorders>
            <w:top w:val="single" w:sz="2" w:space="0" w:color="auto"/>
            <w:left w:val="single" w:sz="12" w:space="0" w:color="auto"/>
            <w:bottom w:val="single" w:sz="2" w:space="0" w:color="auto"/>
            <w:right w:val="single" w:sz="12" w:space="0" w:color="auto"/>
          </w:tcBorders>
          <w:vAlign w:val="center"/>
        </w:tcPr>
        <w:p w:rsidR="00387FCB" w:rsidRDefault="00387FCB" w:rsidP="00387FCB">
          <w:pPr>
            <w:pStyle w:val="Header1"/>
          </w:pPr>
          <w:r w:rsidRPr="003E0BA5">
            <w:t>Issued for Approval</w:t>
          </w:r>
        </w:p>
      </w:tc>
      <w:tc>
        <w:tcPr>
          <w:tcW w:w="1080" w:type="dxa"/>
          <w:tcBorders>
            <w:top w:val="single" w:sz="2" w:space="0" w:color="auto"/>
            <w:left w:val="single" w:sz="12" w:space="0" w:color="auto"/>
            <w:bottom w:val="single" w:sz="2" w:space="0" w:color="auto"/>
            <w:right w:val="nil"/>
          </w:tcBorders>
          <w:vAlign w:val="center"/>
        </w:tcPr>
        <w:p w:rsidR="00387FCB" w:rsidRDefault="00387FCB" w:rsidP="00387FCB">
          <w:pPr>
            <w:pStyle w:val="Header1"/>
          </w:pPr>
          <w:r>
            <w:t xml:space="preserve">F.M </w:t>
          </w:r>
          <w:r w:rsidRPr="001E3625">
            <w:rPr>
              <w:noProof/>
            </w:rPr>
            <w:drawing>
              <wp:inline distT="0" distB="0" distL="0" distR="0" wp14:anchorId="60A57A96" wp14:editId="475CA43C">
                <wp:extent cx="200025" cy="152376"/>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420" cy="154200"/>
                        </a:xfrm>
                        <a:prstGeom prst="rect">
                          <a:avLst/>
                        </a:prstGeom>
                        <a:noFill/>
                      </pic:spPr>
                    </pic:pic>
                  </a:graphicData>
                </a:graphic>
              </wp:inline>
            </w:drawing>
          </w:r>
        </w:p>
      </w:tc>
      <w:tc>
        <w:tcPr>
          <w:tcW w:w="1028" w:type="dxa"/>
          <w:tcBorders>
            <w:top w:val="single" w:sz="2" w:space="0" w:color="auto"/>
            <w:left w:val="single" w:sz="12" w:space="0" w:color="auto"/>
            <w:bottom w:val="single" w:sz="2" w:space="0" w:color="auto"/>
            <w:right w:val="single" w:sz="2" w:space="0" w:color="auto"/>
          </w:tcBorders>
          <w:vAlign w:val="center"/>
        </w:tcPr>
        <w:p w:rsidR="00387FCB" w:rsidRDefault="00387FCB" w:rsidP="00387FCB">
          <w:pPr>
            <w:pStyle w:val="Header1"/>
          </w:pPr>
          <w:r>
            <w:t xml:space="preserve">M.Y </w:t>
          </w:r>
          <w:r w:rsidRPr="001E3625">
            <w:rPr>
              <w:noProof/>
            </w:rPr>
            <w:drawing>
              <wp:inline distT="0" distB="0" distL="0" distR="0" wp14:anchorId="4815602C" wp14:editId="771751AC">
                <wp:extent cx="190500" cy="14512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312" cy="146500"/>
                        </a:xfrm>
                        <a:prstGeom prst="rect">
                          <a:avLst/>
                        </a:prstGeom>
                        <a:noFill/>
                      </pic:spPr>
                    </pic:pic>
                  </a:graphicData>
                </a:graphic>
              </wp:inline>
            </w:drawing>
          </w:r>
        </w:p>
      </w:tc>
      <w:tc>
        <w:tcPr>
          <w:tcW w:w="1042" w:type="dxa"/>
          <w:tcBorders>
            <w:top w:val="single" w:sz="2" w:space="0" w:color="auto"/>
            <w:left w:val="single" w:sz="12" w:space="0" w:color="auto"/>
            <w:bottom w:val="single" w:sz="2" w:space="0" w:color="auto"/>
            <w:right w:val="single" w:sz="12" w:space="0" w:color="auto"/>
          </w:tcBorders>
          <w:vAlign w:val="center"/>
        </w:tcPr>
        <w:p w:rsidR="00387FCB" w:rsidRDefault="00387FCB" w:rsidP="00387FCB">
          <w:pPr>
            <w:pStyle w:val="Header1"/>
          </w:pPr>
          <w:r>
            <w:rPr>
              <w:rFonts w:cs="B Nazanin" w:hint="cs"/>
              <w:noProof/>
              <w:sz w:val="24"/>
              <w:rtl/>
            </w:rPr>
            <w:drawing>
              <wp:anchor distT="0" distB="0" distL="114300" distR="114300" simplePos="0" relativeHeight="251664384" behindDoc="0" locked="0" layoutInCell="1" allowOverlap="1" wp14:anchorId="54A51D95" wp14:editId="5D6CBEC2">
                <wp:simplePos x="0" y="0"/>
                <wp:positionH relativeFrom="column">
                  <wp:posOffset>348615</wp:posOffset>
                </wp:positionH>
                <wp:positionV relativeFrom="paragraph">
                  <wp:posOffset>-10795</wp:posOffset>
                </wp:positionV>
                <wp:extent cx="266700" cy="193675"/>
                <wp:effectExtent l="19050" t="19050" r="19050" b="1587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r.azizi signature.fa.png"/>
                        <pic:cNvPicPr/>
                      </pic:nvPicPr>
                      <pic:blipFill>
                        <a:blip r:embed="rId2" cstate="print">
                          <a:extLst>
                            <a:ext uri="{28A0092B-C50C-407E-A947-70E740481C1C}">
                              <a14:useLocalDpi xmlns:a14="http://schemas.microsoft.com/office/drawing/2010/main" val="0"/>
                            </a:ext>
                          </a:extLst>
                        </a:blip>
                        <a:stretch>
                          <a:fillRect/>
                        </a:stretch>
                      </pic:blipFill>
                      <pic:spPr>
                        <a:xfrm rot="21426081">
                          <a:off x="0" y="0"/>
                          <a:ext cx="266700" cy="193675"/>
                        </a:xfrm>
                        <a:prstGeom prst="rect">
                          <a:avLst/>
                        </a:prstGeom>
                      </pic:spPr>
                    </pic:pic>
                  </a:graphicData>
                </a:graphic>
                <wp14:sizeRelH relativeFrom="page">
                  <wp14:pctWidth>0</wp14:pctWidth>
                </wp14:sizeRelH>
                <wp14:sizeRelV relativeFrom="page">
                  <wp14:pctHeight>0</wp14:pctHeight>
                </wp14:sizeRelV>
              </wp:anchor>
            </w:drawing>
          </w:r>
          <w:r>
            <w:t xml:space="preserve">GH.A </w:t>
          </w:r>
        </w:p>
      </w:tc>
      <w:tc>
        <w:tcPr>
          <w:tcW w:w="478" w:type="dxa"/>
          <w:tcBorders>
            <w:top w:val="single" w:sz="2" w:space="0" w:color="auto"/>
            <w:left w:val="single" w:sz="12" w:space="0" w:color="auto"/>
            <w:bottom w:val="single" w:sz="2" w:space="0" w:color="auto"/>
            <w:right w:val="single" w:sz="12" w:space="0" w:color="auto"/>
          </w:tcBorders>
          <w:vAlign w:val="center"/>
        </w:tcPr>
        <w:p w:rsidR="00387FCB" w:rsidRDefault="00387FCB" w:rsidP="00387FCB">
          <w:pPr>
            <w:pStyle w:val="Header1"/>
          </w:pPr>
        </w:p>
      </w:tc>
    </w:tr>
    <w:tr w:rsidR="00387FCB" w:rsidTr="00387FCB">
      <w:trPr>
        <w:cantSplit/>
        <w:trHeight w:hRule="exact" w:val="284"/>
      </w:trPr>
      <w:tc>
        <w:tcPr>
          <w:tcW w:w="503" w:type="dxa"/>
          <w:tcBorders>
            <w:top w:val="single" w:sz="12" w:space="0" w:color="auto"/>
            <w:left w:val="single" w:sz="12" w:space="0" w:color="auto"/>
            <w:bottom w:val="single" w:sz="12" w:space="0" w:color="auto"/>
            <w:right w:val="single" w:sz="12" w:space="0" w:color="auto"/>
          </w:tcBorders>
          <w:vAlign w:val="center"/>
        </w:tcPr>
        <w:p w:rsidR="00387FCB" w:rsidRDefault="00387FCB" w:rsidP="00387FCB">
          <w:pPr>
            <w:pStyle w:val="Header"/>
            <w:jc w:val="center"/>
          </w:pPr>
          <w:r>
            <w:t>Rev.</w:t>
          </w:r>
        </w:p>
      </w:tc>
      <w:tc>
        <w:tcPr>
          <w:tcW w:w="1170" w:type="dxa"/>
          <w:tcBorders>
            <w:top w:val="single" w:sz="12" w:space="0" w:color="auto"/>
            <w:left w:val="single" w:sz="12" w:space="0" w:color="auto"/>
            <w:bottom w:val="single" w:sz="12" w:space="0" w:color="auto"/>
            <w:right w:val="single" w:sz="12" w:space="0" w:color="auto"/>
          </w:tcBorders>
          <w:vAlign w:val="center"/>
        </w:tcPr>
        <w:p w:rsidR="00387FCB" w:rsidRDefault="00387FCB" w:rsidP="00387FCB">
          <w:pPr>
            <w:pStyle w:val="Header"/>
            <w:jc w:val="center"/>
          </w:pPr>
          <w:r>
            <w:t>Date</w:t>
          </w:r>
        </w:p>
      </w:tc>
      <w:tc>
        <w:tcPr>
          <w:tcW w:w="630" w:type="dxa"/>
          <w:tcBorders>
            <w:top w:val="single" w:sz="12" w:space="0" w:color="auto"/>
            <w:left w:val="single" w:sz="12" w:space="0" w:color="auto"/>
            <w:bottom w:val="single" w:sz="12" w:space="0" w:color="auto"/>
            <w:right w:val="single" w:sz="12" w:space="0" w:color="auto"/>
          </w:tcBorders>
          <w:vAlign w:val="center"/>
        </w:tcPr>
        <w:p w:rsidR="00387FCB" w:rsidRDefault="00387FCB" w:rsidP="00387FCB">
          <w:pPr>
            <w:pStyle w:val="Header"/>
            <w:jc w:val="center"/>
          </w:pPr>
          <w:r>
            <w:t>Status</w:t>
          </w:r>
        </w:p>
      </w:tc>
      <w:tc>
        <w:tcPr>
          <w:tcW w:w="3420" w:type="dxa"/>
          <w:tcBorders>
            <w:top w:val="single" w:sz="12" w:space="0" w:color="auto"/>
            <w:left w:val="single" w:sz="12" w:space="0" w:color="auto"/>
            <w:bottom w:val="single" w:sz="12" w:space="0" w:color="auto"/>
            <w:right w:val="single" w:sz="12" w:space="0" w:color="auto"/>
          </w:tcBorders>
          <w:vAlign w:val="center"/>
        </w:tcPr>
        <w:p w:rsidR="00387FCB" w:rsidRDefault="00387FCB" w:rsidP="00387FCB">
          <w:pPr>
            <w:pStyle w:val="Header"/>
            <w:jc w:val="center"/>
          </w:pPr>
          <w:r>
            <w:t>Description</w:t>
          </w:r>
        </w:p>
      </w:tc>
      <w:tc>
        <w:tcPr>
          <w:tcW w:w="1080" w:type="dxa"/>
          <w:tcBorders>
            <w:top w:val="single" w:sz="12" w:space="0" w:color="auto"/>
            <w:left w:val="single" w:sz="12" w:space="0" w:color="auto"/>
            <w:bottom w:val="single" w:sz="12" w:space="0" w:color="auto"/>
            <w:right w:val="single" w:sz="12" w:space="0" w:color="auto"/>
          </w:tcBorders>
          <w:vAlign w:val="center"/>
        </w:tcPr>
        <w:p w:rsidR="00387FCB" w:rsidRDefault="00387FCB" w:rsidP="00387FCB">
          <w:pPr>
            <w:pStyle w:val="Header"/>
            <w:jc w:val="center"/>
          </w:pPr>
          <w:r>
            <w:t>Prepared</w:t>
          </w:r>
        </w:p>
      </w:tc>
      <w:tc>
        <w:tcPr>
          <w:tcW w:w="1028" w:type="dxa"/>
          <w:tcBorders>
            <w:top w:val="single" w:sz="12" w:space="0" w:color="auto"/>
            <w:left w:val="single" w:sz="12" w:space="0" w:color="auto"/>
            <w:bottom w:val="single" w:sz="12" w:space="0" w:color="auto"/>
            <w:right w:val="single" w:sz="12" w:space="0" w:color="auto"/>
          </w:tcBorders>
          <w:vAlign w:val="center"/>
        </w:tcPr>
        <w:p w:rsidR="00387FCB" w:rsidRDefault="00387FCB" w:rsidP="00387FCB">
          <w:pPr>
            <w:pStyle w:val="Header"/>
            <w:jc w:val="center"/>
          </w:pPr>
          <w:r>
            <w:t>Checked</w:t>
          </w:r>
        </w:p>
      </w:tc>
      <w:tc>
        <w:tcPr>
          <w:tcW w:w="1042" w:type="dxa"/>
          <w:tcBorders>
            <w:top w:val="single" w:sz="12" w:space="0" w:color="auto"/>
            <w:left w:val="single" w:sz="12" w:space="0" w:color="auto"/>
            <w:bottom w:val="single" w:sz="12" w:space="0" w:color="auto"/>
            <w:right w:val="single" w:sz="12" w:space="0" w:color="auto"/>
          </w:tcBorders>
          <w:vAlign w:val="center"/>
        </w:tcPr>
        <w:p w:rsidR="00387FCB" w:rsidRDefault="00387FCB" w:rsidP="00387FCB">
          <w:pPr>
            <w:pStyle w:val="Header"/>
            <w:jc w:val="center"/>
          </w:pPr>
          <w:r>
            <w:t>Approved</w:t>
          </w:r>
        </w:p>
      </w:tc>
      <w:tc>
        <w:tcPr>
          <w:tcW w:w="478" w:type="dxa"/>
          <w:tcBorders>
            <w:top w:val="single" w:sz="12" w:space="0" w:color="auto"/>
            <w:left w:val="single" w:sz="12" w:space="0" w:color="auto"/>
            <w:bottom w:val="single" w:sz="12" w:space="0" w:color="auto"/>
            <w:right w:val="single" w:sz="12" w:space="0" w:color="auto"/>
          </w:tcBorders>
          <w:vAlign w:val="center"/>
        </w:tcPr>
        <w:p w:rsidR="00387FCB" w:rsidRDefault="00387FCB" w:rsidP="00387FCB">
          <w:pPr>
            <w:pStyle w:val="Header"/>
            <w:jc w:val="center"/>
          </w:pPr>
          <w:r>
            <w:t>AC</w:t>
          </w:r>
        </w:p>
      </w:tc>
    </w:tr>
  </w:tbl>
  <w:p w:rsidR="00387FCB" w:rsidRPr="00FA4185" w:rsidRDefault="00387FCB">
    <w:pPr>
      <w:rPr>
        <w:sz w:val="8"/>
        <w:szCs w:val="8"/>
      </w:rPr>
    </w:pPr>
  </w:p>
  <w:p w:rsidR="00387FCB" w:rsidRPr="004970AF" w:rsidRDefault="00387FCB" w:rsidP="00F41E67">
    <w:pPr>
      <w:pStyle w:val="Footer"/>
      <w:pBdr>
        <w:top w:val="single" w:sz="4" w:space="1" w:color="auto"/>
      </w:pBdr>
      <w:tabs>
        <w:tab w:val="clear" w:pos="8306"/>
      </w:tabs>
      <w:ind w:left="70" w:right="32" w:hanging="14"/>
      <w:jc w:val="center"/>
      <w:rPr>
        <w:sz w:val="12"/>
        <w:szCs w:val="1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FCB" w:rsidRPr="00FA4185" w:rsidRDefault="00387FCB">
    <w:pPr>
      <w:rPr>
        <w:sz w:val="8"/>
        <w:szCs w:val="8"/>
      </w:rPr>
    </w:pPr>
  </w:p>
  <w:p w:rsidR="00387FCB" w:rsidRPr="00F81B22" w:rsidRDefault="00387FCB" w:rsidP="002E5FF7">
    <w:pPr>
      <w:pStyle w:val="Footer"/>
      <w:pBdr>
        <w:top w:val="single" w:sz="4" w:space="1" w:color="auto"/>
      </w:pBdr>
      <w:tabs>
        <w:tab w:val="clear" w:pos="8306"/>
      </w:tabs>
      <w:ind w:left="70" w:right="32" w:hanging="14"/>
      <w:jc w:val="center"/>
      <w:rPr>
        <w:sz w:val="12"/>
        <w:szCs w:val="1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7FCB" w:rsidRDefault="00387FCB">
      <w:r>
        <w:separator/>
      </w:r>
    </w:p>
  </w:footnote>
  <w:footnote w:type="continuationSeparator" w:id="0">
    <w:p w:rsidR="00387FCB" w:rsidRDefault="00387FC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440" w:type="dxa"/>
      <w:jc w:val="center"/>
      <w:tblLook w:val="04A0" w:firstRow="1" w:lastRow="0" w:firstColumn="1" w:lastColumn="0" w:noHBand="0" w:noVBand="1"/>
    </w:tblPr>
    <w:tblGrid>
      <w:gridCol w:w="1980"/>
      <w:gridCol w:w="272"/>
      <w:gridCol w:w="5488"/>
      <w:gridCol w:w="990"/>
      <w:gridCol w:w="1710"/>
    </w:tblGrid>
    <w:tr w:rsidR="00387FCB" w:rsidRPr="00405E20" w:rsidTr="00387FCB">
      <w:trPr>
        <w:trHeight w:val="1367"/>
        <w:jc w:val="center"/>
      </w:trPr>
      <w:tc>
        <w:tcPr>
          <w:tcW w:w="1980" w:type="dxa"/>
          <w:vMerge w:val="restart"/>
          <w:tcBorders>
            <w:top w:val="single" w:sz="18" w:space="0" w:color="auto"/>
            <w:left w:val="single" w:sz="18" w:space="0" w:color="auto"/>
            <w:bottom w:val="single" w:sz="4" w:space="0" w:color="auto"/>
            <w:right w:val="nil"/>
          </w:tcBorders>
          <w:noWrap/>
          <w:hideMark/>
        </w:tcPr>
        <w:p w:rsidR="00387FCB" w:rsidRPr="00405E20" w:rsidRDefault="00387FCB" w:rsidP="00387FCB">
          <w:pPr>
            <w:pStyle w:val="Header"/>
            <w:ind w:right="415"/>
            <w:rPr>
              <w:rFonts w:ascii="Times New Roman" w:hAnsi="Times New Roman"/>
              <w:szCs w:val="16"/>
            </w:rPr>
          </w:pPr>
          <w:r w:rsidRPr="00E824D6">
            <w:rPr>
              <w:rFonts w:ascii="Times New Roman" w:hAnsi="Times New Roman"/>
              <w:noProof/>
              <w:szCs w:val="16"/>
            </w:rPr>
            <w:drawing>
              <wp:anchor distT="0" distB="0" distL="114300" distR="114300" simplePos="0" relativeHeight="251659264" behindDoc="1" locked="0" layoutInCell="1" allowOverlap="1" wp14:anchorId="54CECC6F" wp14:editId="1C859CBD">
                <wp:simplePos x="0" y="0"/>
                <wp:positionH relativeFrom="column">
                  <wp:posOffset>288290</wp:posOffset>
                </wp:positionH>
                <wp:positionV relativeFrom="paragraph">
                  <wp:posOffset>831850</wp:posOffset>
                </wp:positionV>
                <wp:extent cx="584327" cy="492369"/>
                <wp:effectExtent l="0" t="0" r="6350"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Cs w:val="16"/>
            </w:rPr>
            <w:drawing>
              <wp:anchor distT="0" distB="0" distL="114300" distR="114300" simplePos="0" relativeHeight="251661312" behindDoc="1" locked="0" layoutInCell="1" allowOverlap="1" wp14:anchorId="4CDAAD0A" wp14:editId="7C2D432D">
                <wp:simplePos x="0" y="0"/>
                <wp:positionH relativeFrom="column">
                  <wp:posOffset>283845</wp:posOffset>
                </wp:positionH>
                <wp:positionV relativeFrom="paragraph">
                  <wp:posOffset>94615</wp:posOffset>
                </wp:positionV>
                <wp:extent cx="562708" cy="648337"/>
                <wp:effectExtent l="0" t="0" r="8890" b="0"/>
                <wp:wrapNone/>
                <wp:docPr id="24"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272" w:type="dxa"/>
          <w:vMerge w:val="restart"/>
          <w:tcBorders>
            <w:top w:val="single" w:sz="18" w:space="0" w:color="auto"/>
            <w:left w:val="nil"/>
            <w:bottom w:val="single" w:sz="4" w:space="0" w:color="auto"/>
            <w:right w:val="single" w:sz="18" w:space="0" w:color="auto"/>
          </w:tcBorders>
          <w:noWrap/>
        </w:tcPr>
        <w:p w:rsidR="00387FCB" w:rsidRPr="00405E20" w:rsidRDefault="00387FCB" w:rsidP="00387FCB">
          <w:pPr>
            <w:pStyle w:val="Header"/>
            <w:rPr>
              <w:rFonts w:ascii="Times New Roman" w:hAnsi="Times New Roman"/>
              <w:szCs w:val="16"/>
            </w:rPr>
          </w:pPr>
        </w:p>
      </w:tc>
      <w:tc>
        <w:tcPr>
          <w:tcW w:w="5488" w:type="dxa"/>
          <w:tcBorders>
            <w:top w:val="single" w:sz="18" w:space="0" w:color="auto"/>
            <w:left w:val="single" w:sz="18" w:space="0" w:color="auto"/>
            <w:bottom w:val="single" w:sz="18" w:space="0" w:color="auto"/>
            <w:right w:val="single" w:sz="18" w:space="0" w:color="auto"/>
          </w:tcBorders>
          <w:noWrap/>
          <w:vAlign w:val="center"/>
          <w:hideMark/>
        </w:tcPr>
        <w:p w:rsidR="00387FCB" w:rsidRPr="00FA7FFA" w:rsidRDefault="00387FCB" w:rsidP="00387FCB">
          <w:pPr>
            <w:pStyle w:val="Header"/>
            <w:spacing w:line="276" w:lineRule="auto"/>
            <w:jc w:val="center"/>
            <w:rPr>
              <w:rFonts w:ascii="Times New Roman" w:hAnsi="Times New Roman"/>
              <w:b w:val="0"/>
              <w:bCs/>
              <w:sz w:val="18"/>
              <w:szCs w:val="18"/>
            </w:rPr>
          </w:pPr>
          <w:proofErr w:type="spellStart"/>
          <w:r w:rsidRPr="00FA7FFA">
            <w:rPr>
              <w:rFonts w:ascii="Times New Roman" w:hAnsi="Times New Roman"/>
              <w:bCs/>
              <w:sz w:val="18"/>
              <w:szCs w:val="18"/>
            </w:rPr>
            <w:t>Toase-ehe</w:t>
          </w:r>
          <w:proofErr w:type="spellEnd"/>
          <w:r w:rsidRPr="00FA7FFA">
            <w:rPr>
              <w:rFonts w:ascii="Times New Roman" w:hAnsi="Times New Roman"/>
              <w:bCs/>
              <w:sz w:val="18"/>
              <w:szCs w:val="18"/>
            </w:rPr>
            <w:t xml:space="preserve"> Park </w:t>
          </w:r>
          <w:proofErr w:type="spellStart"/>
          <w:r w:rsidRPr="00FA7FFA">
            <w:rPr>
              <w:rFonts w:ascii="Times New Roman" w:hAnsi="Times New Roman"/>
              <w:bCs/>
              <w:sz w:val="18"/>
              <w:szCs w:val="18"/>
            </w:rPr>
            <w:t>Sanati</w:t>
          </w:r>
          <w:proofErr w:type="spellEnd"/>
          <w:r w:rsidRPr="00FA7FFA">
            <w:rPr>
              <w:rFonts w:ascii="Times New Roman" w:hAnsi="Times New Roman"/>
              <w:bCs/>
              <w:sz w:val="18"/>
              <w:szCs w:val="18"/>
            </w:rPr>
            <w:t xml:space="preserve"> </w:t>
          </w:r>
          <w:proofErr w:type="spellStart"/>
          <w:r w:rsidRPr="00FA7FFA">
            <w:rPr>
              <w:rFonts w:ascii="Times New Roman" w:hAnsi="Times New Roman"/>
              <w:bCs/>
              <w:sz w:val="18"/>
              <w:szCs w:val="18"/>
            </w:rPr>
            <w:t>Gohar</w:t>
          </w:r>
          <w:proofErr w:type="spellEnd"/>
          <w:r w:rsidRPr="00FA7FFA">
            <w:rPr>
              <w:rFonts w:ascii="Times New Roman" w:hAnsi="Times New Roman"/>
              <w:bCs/>
              <w:sz w:val="18"/>
              <w:szCs w:val="18"/>
            </w:rPr>
            <w:t xml:space="preserve"> </w:t>
          </w:r>
          <w:proofErr w:type="spellStart"/>
          <w:r w:rsidRPr="00FA7FFA">
            <w:rPr>
              <w:rFonts w:ascii="Times New Roman" w:hAnsi="Times New Roman"/>
              <w:bCs/>
              <w:sz w:val="18"/>
              <w:szCs w:val="18"/>
            </w:rPr>
            <w:t>Ofogh</w:t>
          </w:r>
          <w:proofErr w:type="spellEnd"/>
          <w:r w:rsidRPr="00FA7FFA">
            <w:rPr>
              <w:rFonts w:ascii="Times New Roman" w:hAnsi="Times New Roman"/>
              <w:bCs/>
              <w:sz w:val="18"/>
              <w:szCs w:val="18"/>
            </w:rPr>
            <w:t xml:space="preserve"> </w:t>
          </w:r>
        </w:p>
        <w:p w:rsidR="00387FCB" w:rsidRPr="00FA7FFA" w:rsidRDefault="00387FCB" w:rsidP="00387FCB">
          <w:pPr>
            <w:pStyle w:val="Header"/>
            <w:spacing w:line="276" w:lineRule="auto"/>
            <w:jc w:val="center"/>
            <w:rPr>
              <w:rFonts w:ascii="Times New Roman" w:hAnsi="Times New Roman"/>
              <w:b w:val="0"/>
              <w:bCs/>
            </w:rPr>
          </w:pPr>
          <w:r w:rsidRPr="00FA7FFA">
            <w:rPr>
              <w:rFonts w:ascii="Times New Roman" w:hAnsi="Times New Roman"/>
              <w:bCs/>
              <w:sz w:val="18"/>
              <w:szCs w:val="18"/>
            </w:rPr>
            <w:t>Petrochemical Co.</w:t>
          </w:r>
        </w:p>
        <w:p w:rsidR="00387FCB" w:rsidRPr="00C60FE2" w:rsidRDefault="00387FCB" w:rsidP="00387FCB">
          <w:pPr>
            <w:pStyle w:val="Header"/>
            <w:spacing w:line="276" w:lineRule="auto"/>
            <w:jc w:val="center"/>
            <w:rPr>
              <w:rFonts w:ascii="Times New Roman" w:hAnsi="Times New Roman"/>
              <w:b w:val="0"/>
              <w:bCs/>
              <w:sz w:val="18"/>
              <w:szCs w:val="18"/>
            </w:rPr>
          </w:pPr>
          <w:r w:rsidRPr="00090A01">
            <w:rPr>
              <w:rFonts w:ascii="Times New Roman" w:hAnsi="Times New Roman"/>
              <w:bCs/>
              <w:sz w:val="20"/>
              <w:szCs w:val="20"/>
            </w:rPr>
            <w:t>CONCEPTUAL, BASIC and DETAIL DESIGN ENGINEERING OF STYRENE PARK OFFSITE</w:t>
          </w:r>
        </w:p>
      </w:tc>
      <w:tc>
        <w:tcPr>
          <w:tcW w:w="2700"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rsidR="00387FCB" w:rsidRPr="00C60FE2" w:rsidRDefault="00387FCB" w:rsidP="00387FCB">
          <w:pPr>
            <w:pStyle w:val="Header"/>
            <w:rPr>
              <w:rFonts w:ascii="Times New Roman" w:hAnsi="Times New Roman"/>
              <w:b w:val="0"/>
              <w:bCs/>
              <w:szCs w:val="16"/>
            </w:rPr>
          </w:pPr>
          <w:r>
            <w:rPr>
              <w:rFonts w:ascii="Times New Roman" w:hAnsi="Times New Roman"/>
              <w:b w:val="0"/>
              <w:bCs/>
              <w:noProof/>
              <w:szCs w:val="16"/>
            </w:rPr>
            <w:drawing>
              <wp:anchor distT="0" distB="0" distL="114300" distR="114300" simplePos="0" relativeHeight="251662336" behindDoc="1" locked="0" layoutInCell="1" allowOverlap="1" wp14:anchorId="6F7720C9" wp14:editId="4831C092">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rsidR="00387FCB" w:rsidRPr="00C60FE2" w:rsidRDefault="00387FCB" w:rsidP="00387FCB">
          <w:pPr>
            <w:tabs>
              <w:tab w:val="left" w:pos="1490"/>
            </w:tabs>
            <w:rPr>
              <w:rFonts w:ascii="Times New Roman" w:hAnsi="Times New Roman"/>
              <w:b/>
              <w:bCs/>
              <w:sz w:val="16"/>
              <w:szCs w:val="16"/>
            </w:rPr>
          </w:pPr>
          <w:r w:rsidRPr="00E824D6">
            <w:rPr>
              <w:rFonts w:ascii="Times New Roman" w:hAnsi="Times New Roman"/>
              <w:noProof/>
              <w:sz w:val="16"/>
              <w:szCs w:val="16"/>
            </w:rPr>
            <w:drawing>
              <wp:anchor distT="0" distB="0" distL="114300" distR="114300" simplePos="0" relativeHeight="251660288" behindDoc="1" locked="0" layoutInCell="1" allowOverlap="1" wp14:anchorId="37B57D20" wp14:editId="488E1788">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27" name="Picture 27">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bCs/>
              <w:noProof/>
              <w:sz w:val="16"/>
              <w:szCs w:val="16"/>
            </w:rPr>
            <w:drawing>
              <wp:inline distT="0" distB="0" distL="0" distR="0" wp14:anchorId="0E298D42" wp14:editId="6B1CD013">
                <wp:extent cx="969645" cy="560705"/>
                <wp:effectExtent l="0" t="0" r="1905"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9645" cy="560705"/>
                        </a:xfrm>
                        <a:prstGeom prst="rect">
                          <a:avLst/>
                        </a:prstGeom>
                        <a:noFill/>
                      </pic:spPr>
                    </pic:pic>
                  </a:graphicData>
                </a:graphic>
              </wp:inline>
            </w:drawing>
          </w:r>
        </w:p>
      </w:tc>
    </w:tr>
    <w:tr w:rsidR="00387FCB" w:rsidRPr="00405E20" w:rsidTr="00387FCB">
      <w:trPr>
        <w:trHeight w:val="257"/>
        <w:jc w:val="center"/>
      </w:trPr>
      <w:tc>
        <w:tcPr>
          <w:tcW w:w="1980" w:type="dxa"/>
          <w:vMerge/>
          <w:tcBorders>
            <w:left w:val="single" w:sz="18" w:space="0" w:color="auto"/>
            <w:right w:val="nil"/>
          </w:tcBorders>
          <w:noWrap/>
        </w:tcPr>
        <w:p w:rsidR="00387FCB" w:rsidRPr="00405E20" w:rsidRDefault="00387FCB" w:rsidP="00387FCB">
          <w:pPr>
            <w:pStyle w:val="Header"/>
            <w:rPr>
              <w:rFonts w:ascii="Times New Roman" w:hAnsi="Times New Roman"/>
              <w:szCs w:val="16"/>
            </w:rPr>
          </w:pPr>
        </w:p>
      </w:tc>
      <w:tc>
        <w:tcPr>
          <w:tcW w:w="272" w:type="dxa"/>
          <w:vMerge/>
          <w:tcBorders>
            <w:left w:val="nil"/>
            <w:bottom w:val="nil"/>
            <w:right w:val="single" w:sz="18" w:space="0" w:color="auto"/>
          </w:tcBorders>
          <w:noWrap/>
        </w:tcPr>
        <w:p w:rsidR="00387FCB" w:rsidRPr="00405E20" w:rsidRDefault="00387FCB" w:rsidP="00387FCB">
          <w:pPr>
            <w:pStyle w:val="Header"/>
            <w:rPr>
              <w:rFonts w:ascii="Times New Roman" w:hAnsi="Times New Roman"/>
              <w:szCs w:val="16"/>
            </w:rPr>
          </w:pPr>
        </w:p>
      </w:tc>
      <w:tc>
        <w:tcPr>
          <w:tcW w:w="5488" w:type="dxa"/>
          <w:vMerge w:val="restart"/>
          <w:tcBorders>
            <w:top w:val="single" w:sz="18" w:space="0" w:color="auto"/>
            <w:left w:val="single" w:sz="18" w:space="0" w:color="auto"/>
            <w:bottom w:val="single" w:sz="4" w:space="0" w:color="auto"/>
            <w:right w:val="single" w:sz="18" w:space="0" w:color="auto"/>
          </w:tcBorders>
          <w:noWrap/>
          <w:vAlign w:val="center"/>
        </w:tcPr>
        <w:p w:rsidR="00387FCB" w:rsidRPr="00387FCB" w:rsidRDefault="00387FCB" w:rsidP="00387FCB">
          <w:pPr>
            <w:jc w:val="center"/>
            <w:rPr>
              <w:rFonts w:ascii="Times New Roman" w:hAnsi="Times New Roman"/>
              <w:sz w:val="20"/>
              <w:szCs w:val="20"/>
            </w:rPr>
          </w:pPr>
          <w:r w:rsidRPr="00387FCB">
            <w:rPr>
              <w:rFonts w:ascii="Times New Roman" w:hAnsi="Times New Roman"/>
              <w:sz w:val="20"/>
              <w:szCs w:val="20"/>
            </w:rPr>
            <w:t xml:space="preserve">Document Title: </w:t>
          </w:r>
        </w:p>
        <w:p w:rsidR="00387FCB" w:rsidRPr="00387FCB" w:rsidRDefault="00387FCB" w:rsidP="00387FCB">
          <w:pPr>
            <w:jc w:val="center"/>
            <w:rPr>
              <w:rFonts w:eastAsia="SimSun" w:cs="Arial"/>
              <w:sz w:val="18"/>
              <w:szCs w:val="18"/>
            </w:rPr>
          </w:pPr>
          <w:r w:rsidRPr="00387FCB">
            <w:rPr>
              <w:rFonts w:eastAsia="SimSun" w:cs="Arial"/>
              <w:sz w:val="18"/>
              <w:szCs w:val="18"/>
            </w:rPr>
            <w:t>NDT Procedure For Steel Structure</w:t>
          </w:r>
        </w:p>
      </w:tc>
      <w:tc>
        <w:tcPr>
          <w:tcW w:w="2700" w:type="dxa"/>
          <w:gridSpan w:val="2"/>
          <w:vMerge/>
          <w:tcBorders>
            <w:left w:val="single" w:sz="18" w:space="0" w:color="auto"/>
            <w:bottom w:val="nil"/>
            <w:right w:val="single" w:sz="18" w:space="0" w:color="auto"/>
          </w:tcBorders>
          <w:noWrap/>
          <w:vAlign w:val="center"/>
        </w:tcPr>
        <w:p w:rsidR="00387FCB" w:rsidRPr="00405E20" w:rsidRDefault="00387FCB" w:rsidP="00387FCB">
          <w:pPr>
            <w:pStyle w:val="Header"/>
            <w:rPr>
              <w:rFonts w:ascii="Times New Roman" w:hAnsi="Times New Roman"/>
              <w:szCs w:val="16"/>
            </w:rPr>
          </w:pPr>
        </w:p>
      </w:tc>
    </w:tr>
    <w:tr w:rsidR="00387FCB" w:rsidRPr="00405E20" w:rsidTr="00387FCB">
      <w:trPr>
        <w:trHeight w:val="62"/>
        <w:jc w:val="center"/>
      </w:trPr>
      <w:tc>
        <w:tcPr>
          <w:tcW w:w="1980" w:type="dxa"/>
          <w:vMerge/>
          <w:tcBorders>
            <w:left w:val="single" w:sz="18" w:space="0" w:color="auto"/>
            <w:right w:val="nil"/>
          </w:tcBorders>
          <w:noWrap/>
          <w:hideMark/>
        </w:tcPr>
        <w:p w:rsidR="00387FCB" w:rsidRPr="00405E20" w:rsidRDefault="00387FCB" w:rsidP="00387FCB">
          <w:pPr>
            <w:pStyle w:val="Header"/>
            <w:rPr>
              <w:rFonts w:ascii="Times New Roman" w:hAnsi="Times New Roman"/>
              <w:szCs w:val="16"/>
            </w:rPr>
          </w:pPr>
        </w:p>
      </w:tc>
      <w:tc>
        <w:tcPr>
          <w:tcW w:w="272" w:type="dxa"/>
          <w:vMerge w:val="restart"/>
          <w:tcBorders>
            <w:top w:val="nil"/>
            <w:left w:val="nil"/>
            <w:right w:val="single" w:sz="18" w:space="0" w:color="auto"/>
          </w:tcBorders>
        </w:tcPr>
        <w:p w:rsidR="00387FCB" w:rsidRPr="00405E20" w:rsidRDefault="00387FCB" w:rsidP="00387FCB">
          <w:pPr>
            <w:pStyle w:val="Header"/>
            <w:rPr>
              <w:rFonts w:ascii="Times New Roman" w:hAnsi="Times New Roman"/>
              <w:szCs w:val="16"/>
            </w:rPr>
          </w:pPr>
        </w:p>
      </w:tc>
      <w:tc>
        <w:tcPr>
          <w:tcW w:w="5488" w:type="dxa"/>
          <w:vMerge/>
          <w:tcBorders>
            <w:left w:val="single" w:sz="18" w:space="0" w:color="auto"/>
            <w:bottom w:val="single" w:sz="18" w:space="0" w:color="auto"/>
            <w:right w:val="single" w:sz="18" w:space="0" w:color="auto"/>
          </w:tcBorders>
          <w:noWrap/>
          <w:vAlign w:val="center"/>
          <w:hideMark/>
        </w:tcPr>
        <w:p w:rsidR="00387FCB" w:rsidRPr="00405E20" w:rsidRDefault="00387FCB" w:rsidP="00387FCB">
          <w:pPr>
            <w:pStyle w:val="Header"/>
            <w:rPr>
              <w:rFonts w:ascii="Times New Roman" w:hAnsi="Times New Roman"/>
              <w:szCs w:val="16"/>
            </w:rPr>
          </w:pPr>
        </w:p>
      </w:tc>
      <w:tc>
        <w:tcPr>
          <w:tcW w:w="2700" w:type="dxa"/>
          <w:gridSpan w:val="2"/>
          <w:tcBorders>
            <w:top w:val="nil"/>
            <w:left w:val="single" w:sz="18" w:space="0" w:color="auto"/>
            <w:right w:val="single" w:sz="18" w:space="0" w:color="auto"/>
          </w:tcBorders>
          <w:noWrap/>
          <w:vAlign w:val="center"/>
          <w:hideMark/>
        </w:tcPr>
        <w:p w:rsidR="00387FCB" w:rsidRPr="00405E20" w:rsidRDefault="00387FCB" w:rsidP="00387FCB">
          <w:pPr>
            <w:pStyle w:val="Header"/>
            <w:rPr>
              <w:rFonts w:ascii="Times New Roman" w:hAnsi="Times New Roman"/>
              <w:szCs w:val="16"/>
            </w:rPr>
          </w:pPr>
        </w:p>
      </w:tc>
    </w:tr>
    <w:tr w:rsidR="00387FCB" w:rsidRPr="00405E20" w:rsidTr="00387FCB">
      <w:trPr>
        <w:trHeight w:val="513"/>
        <w:jc w:val="center"/>
      </w:trPr>
      <w:tc>
        <w:tcPr>
          <w:tcW w:w="1980" w:type="dxa"/>
          <w:vMerge/>
          <w:tcBorders>
            <w:left w:val="single" w:sz="18" w:space="0" w:color="auto"/>
            <w:bottom w:val="single" w:sz="18" w:space="0" w:color="auto"/>
            <w:right w:val="nil"/>
          </w:tcBorders>
          <w:noWrap/>
        </w:tcPr>
        <w:p w:rsidR="00387FCB" w:rsidRPr="00405E20" w:rsidRDefault="00387FCB" w:rsidP="00387FCB">
          <w:pPr>
            <w:pStyle w:val="Header"/>
            <w:rPr>
              <w:rFonts w:ascii="Times New Roman" w:hAnsi="Times New Roman"/>
              <w:szCs w:val="16"/>
            </w:rPr>
          </w:pPr>
        </w:p>
      </w:tc>
      <w:tc>
        <w:tcPr>
          <w:tcW w:w="272" w:type="dxa"/>
          <w:vMerge/>
          <w:tcBorders>
            <w:top w:val="nil"/>
            <w:left w:val="nil"/>
            <w:bottom w:val="single" w:sz="18" w:space="0" w:color="auto"/>
            <w:right w:val="single" w:sz="18" w:space="0" w:color="auto"/>
          </w:tcBorders>
        </w:tcPr>
        <w:p w:rsidR="00387FCB" w:rsidRPr="00405E20" w:rsidRDefault="00387FCB" w:rsidP="00387FCB">
          <w:pPr>
            <w:pStyle w:val="Header"/>
            <w:rPr>
              <w:rFonts w:ascii="Times New Roman" w:hAnsi="Times New Roman"/>
              <w:szCs w:val="16"/>
            </w:rPr>
          </w:pPr>
        </w:p>
      </w:tc>
      <w:tc>
        <w:tcPr>
          <w:tcW w:w="5488" w:type="dxa"/>
          <w:tcBorders>
            <w:top w:val="single" w:sz="18" w:space="0" w:color="auto"/>
            <w:left w:val="single" w:sz="18" w:space="0" w:color="auto"/>
            <w:bottom w:val="single" w:sz="18" w:space="0" w:color="auto"/>
            <w:right w:val="single" w:sz="18" w:space="0" w:color="auto"/>
          </w:tcBorders>
          <w:noWrap/>
          <w:vAlign w:val="center"/>
        </w:tcPr>
        <w:p w:rsidR="00387FCB" w:rsidRPr="00073304" w:rsidRDefault="00387FCB" w:rsidP="00387FCB">
          <w:pPr>
            <w:pStyle w:val="Header"/>
            <w:rPr>
              <w:rFonts w:ascii="Times New Roman" w:hAnsi="Times New Roman"/>
            </w:rPr>
          </w:pPr>
        </w:p>
      </w:tc>
      <w:tc>
        <w:tcPr>
          <w:tcW w:w="990" w:type="dxa"/>
          <w:tcBorders>
            <w:top w:val="single" w:sz="18" w:space="0" w:color="auto"/>
            <w:left w:val="single" w:sz="18" w:space="0" w:color="auto"/>
            <w:bottom w:val="single" w:sz="18" w:space="0" w:color="auto"/>
            <w:right w:val="single" w:sz="18" w:space="0" w:color="auto"/>
          </w:tcBorders>
          <w:noWrap/>
          <w:vAlign w:val="center"/>
        </w:tcPr>
        <w:p w:rsidR="00387FCB" w:rsidRPr="00090A01" w:rsidRDefault="00387FCB" w:rsidP="00387FCB">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R0</w:t>
          </w:r>
        </w:p>
      </w:tc>
      <w:tc>
        <w:tcPr>
          <w:tcW w:w="1710" w:type="dxa"/>
          <w:tcBorders>
            <w:top w:val="single" w:sz="18" w:space="0" w:color="auto"/>
            <w:left w:val="single" w:sz="18" w:space="0" w:color="auto"/>
            <w:bottom w:val="single" w:sz="18" w:space="0" w:color="auto"/>
            <w:right w:val="single" w:sz="18" w:space="0" w:color="auto"/>
          </w:tcBorders>
          <w:vAlign w:val="center"/>
        </w:tcPr>
        <w:p w:rsidR="00387FCB" w:rsidRPr="002B085F" w:rsidRDefault="00387FCB" w:rsidP="009B7A3A">
          <w:pPr>
            <w:pStyle w:val="Header"/>
            <w:jc w:val="center"/>
            <w:rPr>
              <w:rFonts w:ascii="Times New Roman" w:hAnsi="Times New Roman"/>
              <w:sz w:val="20"/>
              <w:szCs w:val="20"/>
            </w:rPr>
          </w:pPr>
          <w:r w:rsidRPr="002B085F">
            <w:rPr>
              <w:rFonts w:ascii="Times New Roman" w:hAnsi="Times New Roman"/>
              <w:sz w:val="20"/>
              <w:szCs w:val="20"/>
            </w:rPr>
            <w:t xml:space="preserve">Page  </w:t>
          </w:r>
          <w:r w:rsidRPr="002B085F">
            <w:rPr>
              <w:rFonts w:ascii="Times New Roman" w:hAnsi="Times New Roman"/>
              <w:sz w:val="20"/>
              <w:szCs w:val="20"/>
            </w:rPr>
            <w:fldChar w:fldCharType="begin"/>
          </w:r>
          <w:r w:rsidRPr="002B085F">
            <w:rPr>
              <w:rFonts w:ascii="Times New Roman" w:hAnsi="Times New Roman"/>
              <w:sz w:val="20"/>
              <w:szCs w:val="20"/>
            </w:rPr>
            <w:instrText xml:space="preserve"> PAGE  \* Arabic  \* MERGEFORMAT </w:instrText>
          </w:r>
          <w:r w:rsidRPr="002B085F">
            <w:rPr>
              <w:rFonts w:ascii="Times New Roman" w:hAnsi="Times New Roman"/>
              <w:sz w:val="20"/>
              <w:szCs w:val="20"/>
            </w:rPr>
            <w:fldChar w:fldCharType="separate"/>
          </w:r>
          <w:r w:rsidR="009B7A3A">
            <w:rPr>
              <w:rFonts w:ascii="Times New Roman" w:hAnsi="Times New Roman"/>
              <w:noProof/>
              <w:sz w:val="20"/>
              <w:szCs w:val="20"/>
            </w:rPr>
            <w:t>21</w:t>
          </w:r>
          <w:r w:rsidRPr="002B085F">
            <w:rPr>
              <w:rFonts w:ascii="Times New Roman" w:hAnsi="Times New Roman"/>
              <w:sz w:val="20"/>
              <w:szCs w:val="20"/>
            </w:rPr>
            <w:fldChar w:fldCharType="end"/>
          </w:r>
          <w:r w:rsidRPr="002B085F">
            <w:rPr>
              <w:rFonts w:ascii="Times New Roman" w:hAnsi="Times New Roman"/>
              <w:sz w:val="20"/>
              <w:szCs w:val="20"/>
            </w:rPr>
            <w:t xml:space="preserve">  of   </w:t>
          </w:r>
          <w:r>
            <w:rPr>
              <w:noProof/>
            </w:rPr>
            <w:t>3</w:t>
          </w:r>
          <w:r w:rsidR="009B7A3A">
            <w:rPr>
              <w:noProof/>
            </w:rPr>
            <w:t>0</w:t>
          </w:r>
        </w:p>
      </w:tc>
    </w:tr>
  </w:tbl>
  <w:p w:rsidR="00387FCB" w:rsidRPr="001051B3" w:rsidRDefault="00387FCB" w:rsidP="001051B3">
    <w:pPr>
      <w:rPr>
        <w:sz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588073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0C3D1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12834C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94A093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23CEDB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55A755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802D5F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4CAB1D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CE565138"/>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FFFFFFFE"/>
    <w:multiLevelType w:val="singleLevel"/>
    <w:tmpl w:val="FFFFFFFF"/>
    <w:lvl w:ilvl="0">
      <w:numFmt w:val="decimal"/>
      <w:lvlText w:val="*"/>
      <w:lvlJc w:val="left"/>
    </w:lvl>
  </w:abstractNum>
  <w:abstractNum w:abstractNumId="10" w15:restartNumberingAfterBreak="0">
    <w:nsid w:val="04AB3DB9"/>
    <w:multiLevelType w:val="singleLevel"/>
    <w:tmpl w:val="5F1AE302"/>
    <w:lvl w:ilvl="0">
      <w:start w:val="1"/>
      <w:numFmt w:val="upperLetter"/>
      <w:lvlText w:val="%1."/>
      <w:lvlJc w:val="left"/>
      <w:pPr>
        <w:tabs>
          <w:tab w:val="num" w:pos="375"/>
        </w:tabs>
        <w:ind w:left="375" w:hanging="375"/>
      </w:pPr>
      <w:rPr>
        <w:rFonts w:hint="default"/>
      </w:rPr>
    </w:lvl>
  </w:abstractNum>
  <w:abstractNum w:abstractNumId="11" w15:restartNumberingAfterBreak="0">
    <w:nsid w:val="0B0B58FC"/>
    <w:multiLevelType w:val="multilevel"/>
    <w:tmpl w:val="CB7E28D4"/>
    <w:lvl w:ilvl="0">
      <w:start w:val="1"/>
      <w:numFmt w:val="decimal"/>
      <w:lvlText w:val="%1."/>
      <w:lvlJc w:val="left"/>
      <w:pPr>
        <w:ind w:left="434" w:hanging="360"/>
      </w:pPr>
      <w:rPr>
        <w:rFonts w:hint="default"/>
        <w:color w:val="000000"/>
        <w:sz w:val="24"/>
      </w:rPr>
    </w:lvl>
    <w:lvl w:ilvl="1">
      <w:start w:val="4"/>
      <w:numFmt w:val="decimal"/>
      <w:isLgl/>
      <w:lvlText w:val="%1.%2."/>
      <w:lvlJc w:val="left"/>
      <w:pPr>
        <w:ind w:left="794" w:hanging="720"/>
      </w:pPr>
      <w:rPr>
        <w:rFonts w:hint="default"/>
      </w:rPr>
    </w:lvl>
    <w:lvl w:ilvl="2">
      <w:start w:val="1"/>
      <w:numFmt w:val="decimal"/>
      <w:isLgl/>
      <w:lvlText w:val="%1.%2.%3."/>
      <w:lvlJc w:val="left"/>
      <w:pPr>
        <w:ind w:left="794" w:hanging="720"/>
      </w:pPr>
      <w:rPr>
        <w:rFonts w:hint="default"/>
      </w:rPr>
    </w:lvl>
    <w:lvl w:ilvl="3">
      <w:start w:val="1"/>
      <w:numFmt w:val="decimal"/>
      <w:isLgl/>
      <w:lvlText w:val="%1.%2.%3.%4."/>
      <w:lvlJc w:val="left"/>
      <w:pPr>
        <w:ind w:left="1154" w:hanging="1080"/>
      </w:pPr>
      <w:rPr>
        <w:rFonts w:hint="default"/>
      </w:rPr>
    </w:lvl>
    <w:lvl w:ilvl="4">
      <w:start w:val="1"/>
      <w:numFmt w:val="decimal"/>
      <w:isLgl/>
      <w:lvlText w:val="%1.%2.%3.%4.%5."/>
      <w:lvlJc w:val="left"/>
      <w:pPr>
        <w:ind w:left="1154" w:hanging="1080"/>
      </w:pPr>
      <w:rPr>
        <w:rFonts w:hint="default"/>
      </w:rPr>
    </w:lvl>
    <w:lvl w:ilvl="5">
      <w:start w:val="1"/>
      <w:numFmt w:val="decimal"/>
      <w:isLgl/>
      <w:lvlText w:val="%1.%2.%3.%4.%5.%6."/>
      <w:lvlJc w:val="left"/>
      <w:pPr>
        <w:ind w:left="1514" w:hanging="1440"/>
      </w:pPr>
      <w:rPr>
        <w:rFonts w:hint="default"/>
      </w:rPr>
    </w:lvl>
    <w:lvl w:ilvl="6">
      <w:start w:val="1"/>
      <w:numFmt w:val="decimal"/>
      <w:isLgl/>
      <w:lvlText w:val="%1.%2.%3.%4.%5.%6.%7."/>
      <w:lvlJc w:val="left"/>
      <w:pPr>
        <w:ind w:left="1514" w:hanging="1440"/>
      </w:pPr>
      <w:rPr>
        <w:rFonts w:hint="default"/>
      </w:rPr>
    </w:lvl>
    <w:lvl w:ilvl="7">
      <w:start w:val="1"/>
      <w:numFmt w:val="decimal"/>
      <w:isLgl/>
      <w:lvlText w:val="%1.%2.%3.%4.%5.%6.%7.%8."/>
      <w:lvlJc w:val="left"/>
      <w:pPr>
        <w:ind w:left="1874" w:hanging="1800"/>
      </w:pPr>
      <w:rPr>
        <w:rFonts w:hint="default"/>
      </w:rPr>
    </w:lvl>
    <w:lvl w:ilvl="8">
      <w:start w:val="1"/>
      <w:numFmt w:val="decimal"/>
      <w:isLgl/>
      <w:lvlText w:val="%1.%2.%3.%4.%5.%6.%7.%8.%9."/>
      <w:lvlJc w:val="left"/>
      <w:pPr>
        <w:ind w:left="1874" w:hanging="1800"/>
      </w:pPr>
      <w:rPr>
        <w:rFonts w:hint="default"/>
      </w:rPr>
    </w:lvl>
  </w:abstractNum>
  <w:abstractNum w:abstractNumId="12" w15:restartNumberingAfterBreak="0">
    <w:nsid w:val="0F473900"/>
    <w:multiLevelType w:val="hybridMultilevel"/>
    <w:tmpl w:val="98A2E7E4"/>
    <w:lvl w:ilvl="0" w:tplc="E77ADCFE">
      <w:start w:val="1"/>
      <w:numFmt w:val="upperLetter"/>
      <w:pStyle w:val="IndentChr1"/>
      <w:lvlText w:val="%1)"/>
      <w:lvlJc w:val="left"/>
      <w:pPr>
        <w:tabs>
          <w:tab w:val="num" w:pos="1400"/>
        </w:tabs>
        <w:ind w:left="1400" w:hanging="360"/>
      </w:pPr>
      <w:rPr>
        <w:rFonts w:hint="default"/>
      </w:rPr>
    </w:lvl>
    <w:lvl w:ilvl="1" w:tplc="04090019" w:tentative="1">
      <w:start w:val="1"/>
      <w:numFmt w:val="lowerLetter"/>
      <w:lvlText w:val="%2."/>
      <w:lvlJc w:val="left"/>
      <w:pPr>
        <w:tabs>
          <w:tab w:val="num" w:pos="2120"/>
        </w:tabs>
        <w:ind w:left="2120" w:hanging="360"/>
      </w:pPr>
    </w:lvl>
    <w:lvl w:ilvl="2" w:tplc="0409001B" w:tentative="1">
      <w:start w:val="1"/>
      <w:numFmt w:val="lowerRoman"/>
      <w:lvlText w:val="%3."/>
      <w:lvlJc w:val="right"/>
      <w:pPr>
        <w:tabs>
          <w:tab w:val="num" w:pos="2840"/>
        </w:tabs>
        <w:ind w:left="2840" w:hanging="180"/>
      </w:pPr>
    </w:lvl>
    <w:lvl w:ilvl="3" w:tplc="0409000F" w:tentative="1">
      <w:start w:val="1"/>
      <w:numFmt w:val="decimal"/>
      <w:lvlText w:val="%4."/>
      <w:lvlJc w:val="left"/>
      <w:pPr>
        <w:tabs>
          <w:tab w:val="num" w:pos="3560"/>
        </w:tabs>
        <w:ind w:left="3560" w:hanging="360"/>
      </w:pPr>
    </w:lvl>
    <w:lvl w:ilvl="4" w:tplc="04090019" w:tentative="1">
      <w:start w:val="1"/>
      <w:numFmt w:val="lowerLetter"/>
      <w:lvlText w:val="%5."/>
      <w:lvlJc w:val="left"/>
      <w:pPr>
        <w:tabs>
          <w:tab w:val="num" w:pos="4280"/>
        </w:tabs>
        <w:ind w:left="4280" w:hanging="360"/>
      </w:pPr>
    </w:lvl>
    <w:lvl w:ilvl="5" w:tplc="0409001B" w:tentative="1">
      <w:start w:val="1"/>
      <w:numFmt w:val="lowerRoman"/>
      <w:lvlText w:val="%6."/>
      <w:lvlJc w:val="right"/>
      <w:pPr>
        <w:tabs>
          <w:tab w:val="num" w:pos="5000"/>
        </w:tabs>
        <w:ind w:left="5000" w:hanging="180"/>
      </w:pPr>
    </w:lvl>
    <w:lvl w:ilvl="6" w:tplc="0409000F" w:tentative="1">
      <w:start w:val="1"/>
      <w:numFmt w:val="decimal"/>
      <w:lvlText w:val="%7."/>
      <w:lvlJc w:val="left"/>
      <w:pPr>
        <w:tabs>
          <w:tab w:val="num" w:pos="5720"/>
        </w:tabs>
        <w:ind w:left="5720" w:hanging="360"/>
      </w:pPr>
    </w:lvl>
    <w:lvl w:ilvl="7" w:tplc="04090019" w:tentative="1">
      <w:start w:val="1"/>
      <w:numFmt w:val="lowerLetter"/>
      <w:lvlText w:val="%8."/>
      <w:lvlJc w:val="left"/>
      <w:pPr>
        <w:tabs>
          <w:tab w:val="num" w:pos="6440"/>
        </w:tabs>
        <w:ind w:left="6440" w:hanging="360"/>
      </w:pPr>
    </w:lvl>
    <w:lvl w:ilvl="8" w:tplc="0409001B" w:tentative="1">
      <w:start w:val="1"/>
      <w:numFmt w:val="lowerRoman"/>
      <w:lvlText w:val="%9."/>
      <w:lvlJc w:val="right"/>
      <w:pPr>
        <w:tabs>
          <w:tab w:val="num" w:pos="7160"/>
        </w:tabs>
        <w:ind w:left="7160" w:hanging="180"/>
      </w:pPr>
    </w:lvl>
  </w:abstractNum>
  <w:abstractNum w:abstractNumId="13" w15:restartNumberingAfterBreak="0">
    <w:nsid w:val="10D625EF"/>
    <w:multiLevelType w:val="hybridMultilevel"/>
    <w:tmpl w:val="F61EA85E"/>
    <w:lvl w:ilvl="0" w:tplc="0AA011C6">
      <w:start w:val="1"/>
      <w:numFmt w:val="lowerLetter"/>
      <w:pStyle w:val="AlphabeticBullet"/>
      <w:lvlText w:val="%1)"/>
      <w:lvlJc w:val="left"/>
      <w:pPr>
        <w:tabs>
          <w:tab w:val="num" w:pos="1531"/>
        </w:tabs>
        <w:ind w:left="1531" w:hanging="397"/>
      </w:pPr>
      <w:rPr>
        <w:rFonts w:ascii="Arial" w:hAnsi="Arial"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1183C3F"/>
    <w:multiLevelType w:val="hybridMultilevel"/>
    <w:tmpl w:val="8D3E2ACC"/>
    <w:lvl w:ilvl="0" w:tplc="1610C41A">
      <w:start w:val="1"/>
      <w:numFmt w:val="decimal"/>
      <w:pStyle w:val="IndentNum2"/>
      <w:lvlText w:val="%1)"/>
      <w:lvlJc w:val="left"/>
      <w:pPr>
        <w:tabs>
          <w:tab w:val="num" w:pos="1494"/>
        </w:tabs>
        <w:ind w:left="1494" w:hanging="360"/>
      </w:pPr>
      <w:rPr>
        <w:rFonts w:hint="default"/>
      </w:rPr>
    </w:lvl>
    <w:lvl w:ilvl="1" w:tplc="04090019" w:tentative="1">
      <w:start w:val="1"/>
      <w:numFmt w:val="lowerLetter"/>
      <w:lvlText w:val="%2."/>
      <w:lvlJc w:val="left"/>
      <w:pPr>
        <w:tabs>
          <w:tab w:val="num" w:pos="2480"/>
        </w:tabs>
        <w:ind w:left="2480" w:hanging="360"/>
      </w:pPr>
    </w:lvl>
    <w:lvl w:ilvl="2" w:tplc="0409001B" w:tentative="1">
      <w:start w:val="1"/>
      <w:numFmt w:val="lowerRoman"/>
      <w:lvlText w:val="%3."/>
      <w:lvlJc w:val="right"/>
      <w:pPr>
        <w:tabs>
          <w:tab w:val="num" w:pos="3200"/>
        </w:tabs>
        <w:ind w:left="3200" w:hanging="180"/>
      </w:pPr>
    </w:lvl>
    <w:lvl w:ilvl="3" w:tplc="0409000F" w:tentative="1">
      <w:start w:val="1"/>
      <w:numFmt w:val="decimal"/>
      <w:lvlText w:val="%4."/>
      <w:lvlJc w:val="left"/>
      <w:pPr>
        <w:tabs>
          <w:tab w:val="num" w:pos="3920"/>
        </w:tabs>
        <w:ind w:left="3920" w:hanging="360"/>
      </w:pPr>
    </w:lvl>
    <w:lvl w:ilvl="4" w:tplc="04090019" w:tentative="1">
      <w:start w:val="1"/>
      <w:numFmt w:val="lowerLetter"/>
      <w:lvlText w:val="%5."/>
      <w:lvlJc w:val="left"/>
      <w:pPr>
        <w:tabs>
          <w:tab w:val="num" w:pos="4640"/>
        </w:tabs>
        <w:ind w:left="4640" w:hanging="360"/>
      </w:pPr>
    </w:lvl>
    <w:lvl w:ilvl="5" w:tplc="0409001B" w:tentative="1">
      <w:start w:val="1"/>
      <w:numFmt w:val="lowerRoman"/>
      <w:lvlText w:val="%6."/>
      <w:lvlJc w:val="right"/>
      <w:pPr>
        <w:tabs>
          <w:tab w:val="num" w:pos="5360"/>
        </w:tabs>
        <w:ind w:left="5360" w:hanging="180"/>
      </w:pPr>
    </w:lvl>
    <w:lvl w:ilvl="6" w:tplc="0409000F" w:tentative="1">
      <w:start w:val="1"/>
      <w:numFmt w:val="decimal"/>
      <w:lvlText w:val="%7."/>
      <w:lvlJc w:val="left"/>
      <w:pPr>
        <w:tabs>
          <w:tab w:val="num" w:pos="6080"/>
        </w:tabs>
        <w:ind w:left="6080" w:hanging="360"/>
      </w:pPr>
    </w:lvl>
    <w:lvl w:ilvl="7" w:tplc="04090019" w:tentative="1">
      <w:start w:val="1"/>
      <w:numFmt w:val="lowerLetter"/>
      <w:lvlText w:val="%8."/>
      <w:lvlJc w:val="left"/>
      <w:pPr>
        <w:tabs>
          <w:tab w:val="num" w:pos="6800"/>
        </w:tabs>
        <w:ind w:left="6800" w:hanging="360"/>
      </w:pPr>
    </w:lvl>
    <w:lvl w:ilvl="8" w:tplc="0409001B" w:tentative="1">
      <w:start w:val="1"/>
      <w:numFmt w:val="lowerRoman"/>
      <w:lvlText w:val="%9."/>
      <w:lvlJc w:val="right"/>
      <w:pPr>
        <w:tabs>
          <w:tab w:val="num" w:pos="7520"/>
        </w:tabs>
        <w:ind w:left="7520" w:hanging="180"/>
      </w:pPr>
    </w:lvl>
  </w:abstractNum>
  <w:abstractNum w:abstractNumId="15" w15:restartNumberingAfterBreak="0">
    <w:nsid w:val="221C3B20"/>
    <w:multiLevelType w:val="multilevel"/>
    <w:tmpl w:val="31A00D0E"/>
    <w:lvl w:ilvl="0">
      <w:start w:val="1"/>
      <w:numFmt w:val="decimal"/>
      <w:lvlText w:val="%1."/>
      <w:lvlJc w:val="left"/>
      <w:pPr>
        <w:ind w:left="720" w:hanging="360"/>
      </w:pPr>
      <w:rPr>
        <w:rFonts w:hint="default"/>
      </w:rPr>
    </w:lvl>
    <w:lvl w:ilvl="1">
      <w:start w:val="5"/>
      <w:numFmt w:val="decimal"/>
      <w:lvlText w:val="%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22622FB3"/>
    <w:multiLevelType w:val="hybridMultilevel"/>
    <w:tmpl w:val="403EEE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CE45BB0"/>
    <w:multiLevelType w:val="hybridMultilevel"/>
    <w:tmpl w:val="93907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6B3DAE"/>
    <w:multiLevelType w:val="singleLevel"/>
    <w:tmpl w:val="D7B6FCCC"/>
    <w:lvl w:ilvl="0">
      <w:start w:val="1"/>
      <w:numFmt w:val="upperLetter"/>
      <w:lvlText w:val="%1."/>
      <w:lvlJc w:val="left"/>
      <w:pPr>
        <w:tabs>
          <w:tab w:val="num" w:pos="375"/>
        </w:tabs>
        <w:ind w:left="375" w:hanging="375"/>
      </w:pPr>
      <w:rPr>
        <w:rFonts w:hint="default"/>
      </w:rPr>
    </w:lvl>
  </w:abstractNum>
  <w:abstractNum w:abstractNumId="19" w15:restartNumberingAfterBreak="0">
    <w:nsid w:val="39AD66BE"/>
    <w:multiLevelType w:val="hybridMultilevel"/>
    <w:tmpl w:val="54DCCC4A"/>
    <w:lvl w:ilvl="0" w:tplc="8B5844B6">
      <w:start w:val="1"/>
      <w:numFmt w:val="bullet"/>
      <w:pStyle w:val="Bullet-1"/>
      <w:lvlText w:val=""/>
      <w:lvlJc w:val="left"/>
      <w:pPr>
        <w:tabs>
          <w:tab w:val="num" w:pos="964"/>
        </w:tabs>
        <w:ind w:left="964" w:hanging="397"/>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0A3E96"/>
    <w:multiLevelType w:val="hybridMultilevel"/>
    <w:tmpl w:val="01D47A7E"/>
    <w:lvl w:ilvl="0" w:tplc="14DECD42">
      <w:start w:val="1"/>
      <w:numFmt w:val="lowerLetter"/>
      <w:pStyle w:val="IndentChr2"/>
      <w:lvlText w:val="%1)"/>
      <w:lvlJc w:val="left"/>
      <w:pPr>
        <w:tabs>
          <w:tab w:val="num" w:pos="1858"/>
        </w:tabs>
        <w:ind w:left="1858" w:hanging="360"/>
      </w:pPr>
      <w:rPr>
        <w:rFonts w:hint="default"/>
      </w:rPr>
    </w:lvl>
    <w:lvl w:ilvl="1" w:tplc="04090019" w:tentative="1">
      <w:start w:val="1"/>
      <w:numFmt w:val="lowerLetter"/>
      <w:lvlText w:val="%2."/>
      <w:lvlJc w:val="left"/>
      <w:pPr>
        <w:tabs>
          <w:tab w:val="num" w:pos="2480"/>
        </w:tabs>
        <w:ind w:left="2480" w:hanging="360"/>
      </w:pPr>
    </w:lvl>
    <w:lvl w:ilvl="2" w:tplc="0409001B" w:tentative="1">
      <w:start w:val="1"/>
      <w:numFmt w:val="lowerRoman"/>
      <w:lvlText w:val="%3."/>
      <w:lvlJc w:val="right"/>
      <w:pPr>
        <w:tabs>
          <w:tab w:val="num" w:pos="3200"/>
        </w:tabs>
        <w:ind w:left="3200" w:hanging="180"/>
      </w:pPr>
    </w:lvl>
    <w:lvl w:ilvl="3" w:tplc="0409000F" w:tentative="1">
      <w:start w:val="1"/>
      <w:numFmt w:val="decimal"/>
      <w:lvlText w:val="%4."/>
      <w:lvlJc w:val="left"/>
      <w:pPr>
        <w:tabs>
          <w:tab w:val="num" w:pos="3920"/>
        </w:tabs>
        <w:ind w:left="3920" w:hanging="360"/>
      </w:pPr>
    </w:lvl>
    <w:lvl w:ilvl="4" w:tplc="04090019" w:tentative="1">
      <w:start w:val="1"/>
      <w:numFmt w:val="lowerLetter"/>
      <w:lvlText w:val="%5."/>
      <w:lvlJc w:val="left"/>
      <w:pPr>
        <w:tabs>
          <w:tab w:val="num" w:pos="4640"/>
        </w:tabs>
        <w:ind w:left="4640" w:hanging="360"/>
      </w:pPr>
    </w:lvl>
    <w:lvl w:ilvl="5" w:tplc="0409001B" w:tentative="1">
      <w:start w:val="1"/>
      <w:numFmt w:val="lowerRoman"/>
      <w:lvlText w:val="%6."/>
      <w:lvlJc w:val="right"/>
      <w:pPr>
        <w:tabs>
          <w:tab w:val="num" w:pos="5360"/>
        </w:tabs>
        <w:ind w:left="5360" w:hanging="180"/>
      </w:pPr>
    </w:lvl>
    <w:lvl w:ilvl="6" w:tplc="0409000F" w:tentative="1">
      <w:start w:val="1"/>
      <w:numFmt w:val="decimal"/>
      <w:lvlText w:val="%7."/>
      <w:lvlJc w:val="left"/>
      <w:pPr>
        <w:tabs>
          <w:tab w:val="num" w:pos="6080"/>
        </w:tabs>
        <w:ind w:left="6080" w:hanging="360"/>
      </w:pPr>
    </w:lvl>
    <w:lvl w:ilvl="7" w:tplc="04090019" w:tentative="1">
      <w:start w:val="1"/>
      <w:numFmt w:val="lowerLetter"/>
      <w:lvlText w:val="%8."/>
      <w:lvlJc w:val="left"/>
      <w:pPr>
        <w:tabs>
          <w:tab w:val="num" w:pos="6800"/>
        </w:tabs>
        <w:ind w:left="6800" w:hanging="360"/>
      </w:pPr>
    </w:lvl>
    <w:lvl w:ilvl="8" w:tplc="0409001B" w:tentative="1">
      <w:start w:val="1"/>
      <w:numFmt w:val="lowerRoman"/>
      <w:lvlText w:val="%9."/>
      <w:lvlJc w:val="right"/>
      <w:pPr>
        <w:tabs>
          <w:tab w:val="num" w:pos="7520"/>
        </w:tabs>
        <w:ind w:left="7520" w:hanging="180"/>
      </w:pPr>
    </w:lvl>
  </w:abstractNum>
  <w:abstractNum w:abstractNumId="21" w15:restartNumberingAfterBreak="0">
    <w:nsid w:val="3F0C7186"/>
    <w:multiLevelType w:val="multilevel"/>
    <w:tmpl w:val="A09E39D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737"/>
        </w:tabs>
        <w:ind w:left="737" w:hanging="737"/>
      </w:pPr>
      <w:rPr>
        <w:rFonts w:hint="default"/>
      </w:rPr>
    </w:lvl>
    <w:lvl w:ilvl="2">
      <w:start w:val="1"/>
      <w:numFmt w:val="decimal"/>
      <w:pStyle w:val="Heading3"/>
      <w:lvlText w:val="%1.%2.%3"/>
      <w:lvlJc w:val="left"/>
      <w:pPr>
        <w:tabs>
          <w:tab w:val="num" w:pos="737"/>
        </w:tabs>
        <w:ind w:left="737" w:hanging="737"/>
      </w:pPr>
      <w:rPr>
        <w:rFonts w:hint="default"/>
      </w:rPr>
    </w:lvl>
    <w:lvl w:ilvl="3">
      <w:start w:val="1"/>
      <w:numFmt w:val="decimal"/>
      <w:pStyle w:val="Heading4"/>
      <w:lvlText w:val="%1.%2.%3.%4"/>
      <w:lvlJc w:val="left"/>
      <w:pPr>
        <w:tabs>
          <w:tab w:val="num" w:pos="737"/>
        </w:tabs>
        <w:ind w:left="737" w:hanging="737"/>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15:restartNumberingAfterBreak="0">
    <w:nsid w:val="3F8A46FF"/>
    <w:multiLevelType w:val="hybridMultilevel"/>
    <w:tmpl w:val="AF7EE0B2"/>
    <w:lvl w:ilvl="0" w:tplc="5C06DE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FB3765F"/>
    <w:multiLevelType w:val="singleLevel"/>
    <w:tmpl w:val="DAD23874"/>
    <w:lvl w:ilvl="0">
      <w:start w:val="1"/>
      <w:numFmt w:val="upperLetter"/>
      <w:lvlText w:val="%1."/>
      <w:lvlJc w:val="left"/>
      <w:pPr>
        <w:tabs>
          <w:tab w:val="num" w:pos="375"/>
        </w:tabs>
        <w:ind w:left="375" w:hanging="375"/>
      </w:pPr>
      <w:rPr>
        <w:rFonts w:hint="default"/>
      </w:rPr>
    </w:lvl>
  </w:abstractNum>
  <w:abstractNum w:abstractNumId="24" w15:restartNumberingAfterBreak="0">
    <w:nsid w:val="408D18C5"/>
    <w:multiLevelType w:val="hybridMultilevel"/>
    <w:tmpl w:val="EB7221CC"/>
    <w:lvl w:ilvl="0" w:tplc="2AAC93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5243AFD"/>
    <w:multiLevelType w:val="singleLevel"/>
    <w:tmpl w:val="6D524C5A"/>
    <w:lvl w:ilvl="0">
      <w:start w:val="1"/>
      <w:numFmt w:val="upperLetter"/>
      <w:lvlText w:val="%1."/>
      <w:lvlJc w:val="left"/>
      <w:pPr>
        <w:tabs>
          <w:tab w:val="num" w:pos="375"/>
        </w:tabs>
        <w:ind w:left="375" w:hanging="375"/>
      </w:pPr>
      <w:rPr>
        <w:rFonts w:hint="default"/>
      </w:rPr>
    </w:lvl>
  </w:abstractNum>
  <w:abstractNum w:abstractNumId="26" w15:restartNumberingAfterBreak="0">
    <w:nsid w:val="49156ABD"/>
    <w:multiLevelType w:val="singleLevel"/>
    <w:tmpl w:val="44247BA2"/>
    <w:lvl w:ilvl="0">
      <w:start w:val="1"/>
      <w:numFmt w:val="upperLetter"/>
      <w:lvlText w:val="%1."/>
      <w:lvlJc w:val="left"/>
      <w:pPr>
        <w:tabs>
          <w:tab w:val="num" w:pos="375"/>
        </w:tabs>
        <w:ind w:left="375" w:hanging="375"/>
      </w:pPr>
      <w:rPr>
        <w:rFonts w:hint="default"/>
      </w:rPr>
    </w:lvl>
  </w:abstractNum>
  <w:abstractNum w:abstractNumId="27" w15:restartNumberingAfterBreak="0">
    <w:nsid w:val="4BE7231B"/>
    <w:multiLevelType w:val="hybridMultilevel"/>
    <w:tmpl w:val="FED0F926"/>
    <w:lvl w:ilvl="0" w:tplc="E3C8F5FA">
      <w:start w:val="1"/>
      <w:numFmt w:val="bullet"/>
      <w:lvlText w:val=""/>
      <w:lvlJc w:val="left"/>
      <w:pPr>
        <w:tabs>
          <w:tab w:val="num" w:pos="851"/>
        </w:tabs>
        <w:ind w:left="851"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D0E4AF1"/>
    <w:multiLevelType w:val="multilevel"/>
    <w:tmpl w:val="31A00D0E"/>
    <w:lvl w:ilvl="0">
      <w:start w:val="1"/>
      <w:numFmt w:val="decimal"/>
      <w:lvlText w:val="%1."/>
      <w:lvlJc w:val="left"/>
      <w:pPr>
        <w:ind w:left="720" w:hanging="360"/>
      </w:pPr>
      <w:rPr>
        <w:rFonts w:hint="default"/>
      </w:rPr>
    </w:lvl>
    <w:lvl w:ilvl="1">
      <w:start w:val="5"/>
      <w:numFmt w:val="decimal"/>
      <w:lvlText w:val="%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4DD519C3"/>
    <w:multiLevelType w:val="singleLevel"/>
    <w:tmpl w:val="FBAC773A"/>
    <w:lvl w:ilvl="0">
      <w:start w:val="1"/>
      <w:numFmt w:val="upperLetter"/>
      <w:lvlText w:val="%1."/>
      <w:lvlJc w:val="left"/>
      <w:pPr>
        <w:tabs>
          <w:tab w:val="num" w:pos="375"/>
        </w:tabs>
        <w:ind w:left="375" w:hanging="375"/>
      </w:pPr>
      <w:rPr>
        <w:rFonts w:hint="default"/>
      </w:rPr>
    </w:lvl>
  </w:abstractNum>
  <w:abstractNum w:abstractNumId="30" w15:restartNumberingAfterBreak="0">
    <w:nsid w:val="666613F9"/>
    <w:multiLevelType w:val="hybridMultilevel"/>
    <w:tmpl w:val="EEBEB11E"/>
    <w:lvl w:ilvl="0" w:tplc="3E909A94">
      <w:start w:val="1"/>
      <w:numFmt w:val="bullet"/>
      <w:pStyle w:val="Bullet-2"/>
      <w:lvlText w:val=""/>
      <w:lvlJc w:val="left"/>
      <w:pPr>
        <w:tabs>
          <w:tab w:val="num" w:pos="1247"/>
        </w:tabs>
        <w:ind w:left="1247" w:hanging="39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BC374F0"/>
    <w:multiLevelType w:val="hybridMultilevel"/>
    <w:tmpl w:val="2A30E180"/>
    <w:lvl w:ilvl="0" w:tplc="2D487CE8">
      <w:start w:val="1"/>
      <w:numFmt w:val="decimal"/>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A82348"/>
    <w:multiLevelType w:val="hybridMultilevel"/>
    <w:tmpl w:val="76BEDDDE"/>
    <w:lvl w:ilvl="0" w:tplc="606479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DA2D47"/>
    <w:multiLevelType w:val="hybridMultilevel"/>
    <w:tmpl w:val="77B4AB06"/>
    <w:lvl w:ilvl="0" w:tplc="23BEB3E2">
      <w:start w:val="1"/>
      <w:numFmt w:val="decimal"/>
      <w:pStyle w:val="IndentNum1"/>
      <w:lvlText w:val="%1)"/>
      <w:lvlJc w:val="left"/>
      <w:pPr>
        <w:tabs>
          <w:tab w:val="num" w:pos="794"/>
        </w:tabs>
        <w:ind w:left="1171" w:hanging="737"/>
      </w:pPr>
      <w:rPr>
        <w:rFonts w:hint="default"/>
      </w:r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34" w15:restartNumberingAfterBreak="0">
    <w:nsid w:val="7D090EEC"/>
    <w:multiLevelType w:val="hybridMultilevel"/>
    <w:tmpl w:val="912CF09A"/>
    <w:lvl w:ilvl="0" w:tplc="1FF425F6">
      <w:start w:val="1"/>
      <w:numFmt w:val="bullet"/>
      <w:pStyle w:val="Bullet3"/>
      <w:lvlText w:val=""/>
      <w:lvlJc w:val="left"/>
      <w:pPr>
        <w:tabs>
          <w:tab w:val="num" w:pos="1664"/>
        </w:tabs>
        <w:ind w:left="1664" w:hanging="360"/>
      </w:pPr>
      <w:rPr>
        <w:rFonts w:ascii="Wingdings" w:hAnsi="Wingding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9"/>
  </w:num>
  <w:num w:numId="2">
    <w:abstractNumId w:val="30"/>
  </w:num>
  <w:num w:numId="3">
    <w:abstractNumId w:val="34"/>
  </w:num>
  <w:num w:numId="4">
    <w:abstractNumId w:val="27"/>
  </w:num>
  <w:num w:numId="5">
    <w:abstractNumId w:val="13"/>
  </w:num>
  <w:num w:numId="6">
    <w:abstractNumId w:val="33"/>
  </w:num>
  <w:num w:numId="7">
    <w:abstractNumId w:val="12"/>
  </w:num>
  <w:num w:numId="8">
    <w:abstractNumId w:val="21"/>
  </w:num>
  <w:num w:numId="9">
    <w:abstractNumId w:val="20"/>
  </w:num>
  <w:num w:numId="10">
    <w:abstractNumId w:val="14"/>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9"/>
    <w:lvlOverride w:ilvl="0">
      <w:lvl w:ilvl="0">
        <w:start w:val="1"/>
        <w:numFmt w:val="bullet"/>
        <w:lvlText w:val=""/>
        <w:legacy w:legacy="1" w:legacySpace="0" w:legacyIndent="283"/>
        <w:lvlJc w:val="left"/>
        <w:pPr>
          <w:ind w:left="1003" w:hanging="283"/>
        </w:pPr>
        <w:rPr>
          <w:rFonts w:ascii="Symbol" w:hAnsi="Symbol" w:hint="default"/>
        </w:rPr>
      </w:lvl>
    </w:lvlOverride>
  </w:num>
  <w:num w:numId="22">
    <w:abstractNumId w:val="22"/>
  </w:num>
  <w:num w:numId="23">
    <w:abstractNumId w:val="24"/>
  </w:num>
  <w:num w:numId="24">
    <w:abstractNumId w:val="16"/>
  </w:num>
  <w:num w:numId="25">
    <w:abstractNumId w:val="28"/>
  </w:num>
  <w:num w:numId="26">
    <w:abstractNumId w:val="15"/>
  </w:num>
  <w:num w:numId="27">
    <w:abstractNumId w:val="17"/>
  </w:num>
  <w:num w:numId="28">
    <w:abstractNumId w:val="31"/>
  </w:num>
  <w:num w:numId="29">
    <w:abstractNumId w:val="11"/>
  </w:num>
  <w:num w:numId="30">
    <w:abstractNumId w:val="23"/>
  </w:num>
  <w:num w:numId="31">
    <w:abstractNumId w:val="10"/>
  </w:num>
  <w:num w:numId="32">
    <w:abstractNumId w:val="25"/>
  </w:num>
  <w:num w:numId="33">
    <w:abstractNumId w:val="26"/>
  </w:num>
  <w:num w:numId="34">
    <w:abstractNumId w:val="29"/>
  </w:num>
  <w:num w:numId="35">
    <w:abstractNumId w:val="18"/>
  </w:num>
  <w:num w:numId="36">
    <w:abstractNumId w:val="3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7" w:nlCheck="1" w:checkStyle="1"/>
  <w:activeWritingStyle w:appName="MSWord" w:lang="en-US" w:vendorID="64" w:dllVersion="131078" w:nlCheck="1" w:checkStyle="0"/>
  <w:activeWritingStyle w:appName="MSWord" w:lang="en-GB" w:vendorID="64" w:dllVersion="131078" w:nlCheck="1" w:checkStyle="0"/>
  <w:activeWritingStyle w:appName="MSWord" w:lang="fr-FR" w:vendorID="64" w:dllVersion="131078" w:nlCheck="1" w:checkStyle="1"/>
  <w:activeWritingStyle w:appName="MSWord" w:lang="en-AU"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284"/>
  <w:noPunctuationKerning/>
  <w:characterSpacingControl w:val="doNotCompress"/>
  <w:hdrShapeDefaults>
    <o:shapedefaults v:ext="edit" spidmax="4097" fillcolor="green" strokecolor="green">
      <v:fill color="green"/>
      <v:stroke color="green" weight=".05pt"/>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E89"/>
    <w:rsid w:val="0000413E"/>
    <w:rsid w:val="0000445B"/>
    <w:rsid w:val="00011672"/>
    <w:rsid w:val="00015015"/>
    <w:rsid w:val="00015549"/>
    <w:rsid w:val="0002181F"/>
    <w:rsid w:val="000266C9"/>
    <w:rsid w:val="00035C3F"/>
    <w:rsid w:val="00037A8E"/>
    <w:rsid w:val="000725FA"/>
    <w:rsid w:val="00087822"/>
    <w:rsid w:val="000921F2"/>
    <w:rsid w:val="00095F13"/>
    <w:rsid w:val="00096C78"/>
    <w:rsid w:val="000A2265"/>
    <w:rsid w:val="000B30E9"/>
    <w:rsid w:val="000D54FA"/>
    <w:rsid w:val="000F4604"/>
    <w:rsid w:val="000F5FFF"/>
    <w:rsid w:val="001051B3"/>
    <w:rsid w:val="00110E4F"/>
    <w:rsid w:val="00120AD9"/>
    <w:rsid w:val="001224CC"/>
    <w:rsid w:val="00122991"/>
    <w:rsid w:val="00126784"/>
    <w:rsid w:val="001302A2"/>
    <w:rsid w:val="00173DA4"/>
    <w:rsid w:val="0017506B"/>
    <w:rsid w:val="00183F75"/>
    <w:rsid w:val="00187992"/>
    <w:rsid w:val="001A122E"/>
    <w:rsid w:val="001A12CB"/>
    <w:rsid w:val="001A3308"/>
    <w:rsid w:val="001B4A48"/>
    <w:rsid w:val="001C2351"/>
    <w:rsid w:val="001C6624"/>
    <w:rsid w:val="001D2147"/>
    <w:rsid w:val="001D2F17"/>
    <w:rsid w:val="00200E36"/>
    <w:rsid w:val="00204C45"/>
    <w:rsid w:val="0020759D"/>
    <w:rsid w:val="00211980"/>
    <w:rsid w:val="00214AE8"/>
    <w:rsid w:val="002159E8"/>
    <w:rsid w:val="00242D2D"/>
    <w:rsid w:val="00243E89"/>
    <w:rsid w:val="0026384D"/>
    <w:rsid w:val="002726FD"/>
    <w:rsid w:val="002879EC"/>
    <w:rsid w:val="002A0A62"/>
    <w:rsid w:val="002A6287"/>
    <w:rsid w:val="002B09D7"/>
    <w:rsid w:val="002C548F"/>
    <w:rsid w:val="002C607C"/>
    <w:rsid w:val="002C6BA8"/>
    <w:rsid w:val="002C7B72"/>
    <w:rsid w:val="002D1A76"/>
    <w:rsid w:val="002E5FF7"/>
    <w:rsid w:val="00313906"/>
    <w:rsid w:val="00313C4F"/>
    <w:rsid w:val="00316B25"/>
    <w:rsid w:val="003211A8"/>
    <w:rsid w:val="00324B6F"/>
    <w:rsid w:val="00330C8B"/>
    <w:rsid w:val="0033288F"/>
    <w:rsid w:val="00353DC3"/>
    <w:rsid w:val="0035547B"/>
    <w:rsid w:val="00380747"/>
    <w:rsid w:val="00385C90"/>
    <w:rsid w:val="00387FCB"/>
    <w:rsid w:val="00397679"/>
    <w:rsid w:val="00397905"/>
    <w:rsid w:val="003A0956"/>
    <w:rsid w:val="003A3054"/>
    <w:rsid w:val="003A6001"/>
    <w:rsid w:val="003A799D"/>
    <w:rsid w:val="003B0D9D"/>
    <w:rsid w:val="003B79A1"/>
    <w:rsid w:val="003C17B7"/>
    <w:rsid w:val="003E0BA5"/>
    <w:rsid w:val="003F6CF8"/>
    <w:rsid w:val="00404CBD"/>
    <w:rsid w:val="004127F6"/>
    <w:rsid w:val="00412ADF"/>
    <w:rsid w:val="00433E11"/>
    <w:rsid w:val="00441A94"/>
    <w:rsid w:val="00456A9A"/>
    <w:rsid w:val="004646EB"/>
    <w:rsid w:val="0047423C"/>
    <w:rsid w:val="004752C2"/>
    <w:rsid w:val="004774F8"/>
    <w:rsid w:val="004970AF"/>
    <w:rsid w:val="004A24B1"/>
    <w:rsid w:val="004A50EA"/>
    <w:rsid w:val="004B111F"/>
    <w:rsid w:val="004B3ED3"/>
    <w:rsid w:val="004C1459"/>
    <w:rsid w:val="004E251F"/>
    <w:rsid w:val="004E7BC6"/>
    <w:rsid w:val="004F19EA"/>
    <w:rsid w:val="004F21F4"/>
    <w:rsid w:val="004F3697"/>
    <w:rsid w:val="004F662F"/>
    <w:rsid w:val="00501352"/>
    <w:rsid w:val="0050236B"/>
    <w:rsid w:val="00520A6B"/>
    <w:rsid w:val="00535CA8"/>
    <w:rsid w:val="00536097"/>
    <w:rsid w:val="0054087C"/>
    <w:rsid w:val="00542980"/>
    <w:rsid w:val="00552289"/>
    <w:rsid w:val="00552770"/>
    <w:rsid w:val="00560EAE"/>
    <w:rsid w:val="00561E1D"/>
    <w:rsid w:val="00564648"/>
    <w:rsid w:val="00570ACD"/>
    <w:rsid w:val="00577B77"/>
    <w:rsid w:val="0058152B"/>
    <w:rsid w:val="005849E2"/>
    <w:rsid w:val="005A0D83"/>
    <w:rsid w:val="005A61B5"/>
    <w:rsid w:val="005A6CF9"/>
    <w:rsid w:val="005D61E1"/>
    <w:rsid w:val="005D627C"/>
    <w:rsid w:val="005D6E06"/>
    <w:rsid w:val="005E1317"/>
    <w:rsid w:val="005F583D"/>
    <w:rsid w:val="00602440"/>
    <w:rsid w:val="006161CD"/>
    <w:rsid w:val="00623864"/>
    <w:rsid w:val="00642FBB"/>
    <w:rsid w:val="00652639"/>
    <w:rsid w:val="00671358"/>
    <w:rsid w:val="00675EC2"/>
    <w:rsid w:val="00680EA0"/>
    <w:rsid w:val="00694C53"/>
    <w:rsid w:val="006971B2"/>
    <w:rsid w:val="006B64D6"/>
    <w:rsid w:val="006D0FEE"/>
    <w:rsid w:val="006D3AD9"/>
    <w:rsid w:val="006D576C"/>
    <w:rsid w:val="006D75AD"/>
    <w:rsid w:val="006E4753"/>
    <w:rsid w:val="007000F8"/>
    <w:rsid w:val="00727C82"/>
    <w:rsid w:val="007329B5"/>
    <w:rsid w:val="007345D0"/>
    <w:rsid w:val="00737779"/>
    <w:rsid w:val="00743217"/>
    <w:rsid w:val="00755D08"/>
    <w:rsid w:val="00763E05"/>
    <w:rsid w:val="00767816"/>
    <w:rsid w:val="0078197B"/>
    <w:rsid w:val="00795654"/>
    <w:rsid w:val="007B57E6"/>
    <w:rsid w:val="007B6990"/>
    <w:rsid w:val="007C00CB"/>
    <w:rsid w:val="007D17DC"/>
    <w:rsid w:val="007D67B2"/>
    <w:rsid w:val="007E1962"/>
    <w:rsid w:val="007E261B"/>
    <w:rsid w:val="007F028E"/>
    <w:rsid w:val="007F13DB"/>
    <w:rsid w:val="007F29FC"/>
    <w:rsid w:val="00801CCD"/>
    <w:rsid w:val="00805E95"/>
    <w:rsid w:val="00821D81"/>
    <w:rsid w:val="0082221B"/>
    <w:rsid w:val="00822AE7"/>
    <w:rsid w:val="00824C56"/>
    <w:rsid w:val="00826ACA"/>
    <w:rsid w:val="008467EE"/>
    <w:rsid w:val="008552C6"/>
    <w:rsid w:val="00860CAE"/>
    <w:rsid w:val="0087183E"/>
    <w:rsid w:val="00876400"/>
    <w:rsid w:val="008803D1"/>
    <w:rsid w:val="00881249"/>
    <w:rsid w:val="00891E31"/>
    <w:rsid w:val="008956B0"/>
    <w:rsid w:val="008A0B63"/>
    <w:rsid w:val="008A359B"/>
    <w:rsid w:val="008A3DF2"/>
    <w:rsid w:val="008B71D6"/>
    <w:rsid w:val="008C217F"/>
    <w:rsid w:val="008F1BAC"/>
    <w:rsid w:val="009026D6"/>
    <w:rsid w:val="009064D0"/>
    <w:rsid w:val="009076C1"/>
    <w:rsid w:val="00913320"/>
    <w:rsid w:val="00914032"/>
    <w:rsid w:val="00914707"/>
    <w:rsid w:val="009231A0"/>
    <w:rsid w:val="00933524"/>
    <w:rsid w:val="00934C42"/>
    <w:rsid w:val="009359AD"/>
    <w:rsid w:val="00943FE9"/>
    <w:rsid w:val="00944D99"/>
    <w:rsid w:val="009452F7"/>
    <w:rsid w:val="0096118A"/>
    <w:rsid w:val="00963862"/>
    <w:rsid w:val="00970004"/>
    <w:rsid w:val="009705F7"/>
    <w:rsid w:val="0097242F"/>
    <w:rsid w:val="00990F61"/>
    <w:rsid w:val="009A0B7D"/>
    <w:rsid w:val="009A77C6"/>
    <w:rsid w:val="009B4DEE"/>
    <w:rsid w:val="009B632E"/>
    <w:rsid w:val="009B7A3A"/>
    <w:rsid w:val="009C055B"/>
    <w:rsid w:val="009C65B0"/>
    <w:rsid w:val="009D08D9"/>
    <w:rsid w:val="009D11F9"/>
    <w:rsid w:val="009E0BAE"/>
    <w:rsid w:val="009F35C6"/>
    <w:rsid w:val="009F5463"/>
    <w:rsid w:val="00A025C9"/>
    <w:rsid w:val="00A0372F"/>
    <w:rsid w:val="00A10B40"/>
    <w:rsid w:val="00A16A5C"/>
    <w:rsid w:val="00A171AC"/>
    <w:rsid w:val="00A32440"/>
    <w:rsid w:val="00A3632E"/>
    <w:rsid w:val="00A52BC4"/>
    <w:rsid w:val="00A60CB9"/>
    <w:rsid w:val="00A6546C"/>
    <w:rsid w:val="00A6789F"/>
    <w:rsid w:val="00A7232B"/>
    <w:rsid w:val="00A73DBA"/>
    <w:rsid w:val="00A84EE4"/>
    <w:rsid w:val="00A933EF"/>
    <w:rsid w:val="00A96F59"/>
    <w:rsid w:val="00A97649"/>
    <w:rsid w:val="00AA7529"/>
    <w:rsid w:val="00AB0CAA"/>
    <w:rsid w:val="00AB14A2"/>
    <w:rsid w:val="00AB6121"/>
    <w:rsid w:val="00AC163E"/>
    <w:rsid w:val="00AC262D"/>
    <w:rsid w:val="00AC62D1"/>
    <w:rsid w:val="00AD0082"/>
    <w:rsid w:val="00AF09F8"/>
    <w:rsid w:val="00AF533F"/>
    <w:rsid w:val="00B03066"/>
    <w:rsid w:val="00B11B55"/>
    <w:rsid w:val="00B23AA2"/>
    <w:rsid w:val="00B27D53"/>
    <w:rsid w:val="00B467ED"/>
    <w:rsid w:val="00B4701D"/>
    <w:rsid w:val="00B47E52"/>
    <w:rsid w:val="00B50EB8"/>
    <w:rsid w:val="00B62EB8"/>
    <w:rsid w:val="00B640B5"/>
    <w:rsid w:val="00B720E4"/>
    <w:rsid w:val="00B8267D"/>
    <w:rsid w:val="00B86FC4"/>
    <w:rsid w:val="00B87317"/>
    <w:rsid w:val="00BB28A3"/>
    <w:rsid w:val="00BC383E"/>
    <w:rsid w:val="00BD2135"/>
    <w:rsid w:val="00BD647E"/>
    <w:rsid w:val="00BE1EF9"/>
    <w:rsid w:val="00BF23AE"/>
    <w:rsid w:val="00BF3356"/>
    <w:rsid w:val="00BF7B88"/>
    <w:rsid w:val="00C33B53"/>
    <w:rsid w:val="00C41585"/>
    <w:rsid w:val="00C420A6"/>
    <w:rsid w:val="00C44D26"/>
    <w:rsid w:val="00C46397"/>
    <w:rsid w:val="00C47529"/>
    <w:rsid w:val="00C52B48"/>
    <w:rsid w:val="00C62657"/>
    <w:rsid w:val="00C71E46"/>
    <w:rsid w:val="00C90703"/>
    <w:rsid w:val="00C91014"/>
    <w:rsid w:val="00CA437C"/>
    <w:rsid w:val="00CA5A51"/>
    <w:rsid w:val="00CA675C"/>
    <w:rsid w:val="00CB0B51"/>
    <w:rsid w:val="00CB697B"/>
    <w:rsid w:val="00CD2535"/>
    <w:rsid w:val="00CD26FF"/>
    <w:rsid w:val="00CD5854"/>
    <w:rsid w:val="00CD60F3"/>
    <w:rsid w:val="00CF7759"/>
    <w:rsid w:val="00D006EE"/>
    <w:rsid w:val="00D010E1"/>
    <w:rsid w:val="00D25DB6"/>
    <w:rsid w:val="00D33C4E"/>
    <w:rsid w:val="00D406BF"/>
    <w:rsid w:val="00D41D96"/>
    <w:rsid w:val="00D5032D"/>
    <w:rsid w:val="00D53B43"/>
    <w:rsid w:val="00D5698A"/>
    <w:rsid w:val="00D62A20"/>
    <w:rsid w:val="00D66E26"/>
    <w:rsid w:val="00D77884"/>
    <w:rsid w:val="00D82CD5"/>
    <w:rsid w:val="00D84BD4"/>
    <w:rsid w:val="00D94F61"/>
    <w:rsid w:val="00D95A3B"/>
    <w:rsid w:val="00DA2350"/>
    <w:rsid w:val="00DA4CB9"/>
    <w:rsid w:val="00DC0D64"/>
    <w:rsid w:val="00DD3ABD"/>
    <w:rsid w:val="00DE2A3A"/>
    <w:rsid w:val="00DE3FB8"/>
    <w:rsid w:val="00E00BFB"/>
    <w:rsid w:val="00E01B30"/>
    <w:rsid w:val="00E03266"/>
    <w:rsid w:val="00E10108"/>
    <w:rsid w:val="00E10F10"/>
    <w:rsid w:val="00E34D75"/>
    <w:rsid w:val="00E44F5B"/>
    <w:rsid w:val="00E54D81"/>
    <w:rsid w:val="00E64FF6"/>
    <w:rsid w:val="00E7098D"/>
    <w:rsid w:val="00E873EF"/>
    <w:rsid w:val="00EA0CD8"/>
    <w:rsid w:val="00EA3296"/>
    <w:rsid w:val="00EA780A"/>
    <w:rsid w:val="00EB7B4E"/>
    <w:rsid w:val="00EC40A6"/>
    <w:rsid w:val="00EC413C"/>
    <w:rsid w:val="00EC4847"/>
    <w:rsid w:val="00EF2AB3"/>
    <w:rsid w:val="00F00407"/>
    <w:rsid w:val="00F1347C"/>
    <w:rsid w:val="00F161AD"/>
    <w:rsid w:val="00F16F39"/>
    <w:rsid w:val="00F216CF"/>
    <w:rsid w:val="00F250DE"/>
    <w:rsid w:val="00F268DC"/>
    <w:rsid w:val="00F40941"/>
    <w:rsid w:val="00F41E67"/>
    <w:rsid w:val="00F456EF"/>
    <w:rsid w:val="00F52AC8"/>
    <w:rsid w:val="00F573EB"/>
    <w:rsid w:val="00F65603"/>
    <w:rsid w:val="00F81B22"/>
    <w:rsid w:val="00F83142"/>
    <w:rsid w:val="00FA4185"/>
    <w:rsid w:val="00FA6429"/>
    <w:rsid w:val="00FB6A76"/>
    <w:rsid w:val="00FC00D4"/>
    <w:rsid w:val="00FC05B0"/>
    <w:rsid w:val="00FD5D42"/>
    <w:rsid w:val="00FE21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green" strokecolor="green">
      <v:fill color="green"/>
      <v:stroke color="green" weight=".05pt"/>
    </o:shapedefaults>
    <o:shapelayout v:ext="edit">
      <o:idmap v:ext="edit" data="1"/>
    </o:shapelayout>
  </w:shapeDefaults>
  <w:decimalSymbol w:val="."/>
  <w:listSeparator w:val=","/>
  <w14:docId w14:val="2BB40919"/>
  <w15:docId w15:val="{72CDB296-6E66-4D94-90AC-875BBFC5B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7A3A"/>
    <w:rPr>
      <w:rFonts w:ascii="Arial" w:hAnsi="Arial"/>
      <w:sz w:val="22"/>
      <w:szCs w:val="24"/>
    </w:rPr>
  </w:style>
  <w:style w:type="paragraph" w:styleId="Heading1">
    <w:name w:val="heading 1"/>
    <w:basedOn w:val="Normal"/>
    <w:next w:val="BodyText"/>
    <w:qFormat/>
    <w:rsid w:val="00E64FF6"/>
    <w:pPr>
      <w:keepNext/>
      <w:numPr>
        <w:numId w:val="8"/>
      </w:numPr>
      <w:tabs>
        <w:tab w:val="left" w:pos="567"/>
      </w:tabs>
      <w:spacing w:before="240" w:after="120"/>
      <w:outlineLvl w:val="0"/>
    </w:pPr>
    <w:rPr>
      <w:rFonts w:cs="Arial"/>
      <w:b/>
      <w:bCs/>
      <w:kern w:val="24"/>
      <w:sz w:val="24"/>
    </w:rPr>
  </w:style>
  <w:style w:type="paragraph" w:styleId="Heading2">
    <w:name w:val="heading 2"/>
    <w:basedOn w:val="Normal"/>
    <w:next w:val="BodyText2"/>
    <w:qFormat/>
    <w:rsid w:val="00E64FF6"/>
    <w:pPr>
      <w:keepNext/>
      <w:numPr>
        <w:ilvl w:val="1"/>
        <w:numId w:val="8"/>
      </w:numPr>
      <w:spacing w:before="240" w:after="120"/>
      <w:outlineLvl w:val="1"/>
    </w:pPr>
    <w:rPr>
      <w:rFonts w:cs="Arial"/>
      <w:b/>
      <w:bCs/>
      <w:iCs/>
      <w:szCs w:val="28"/>
    </w:rPr>
  </w:style>
  <w:style w:type="paragraph" w:styleId="Heading3">
    <w:name w:val="heading 3"/>
    <w:basedOn w:val="Normal"/>
    <w:next w:val="BodyText2"/>
    <w:qFormat/>
    <w:rsid w:val="00E64FF6"/>
    <w:pPr>
      <w:keepNext/>
      <w:numPr>
        <w:ilvl w:val="2"/>
        <w:numId w:val="8"/>
      </w:numPr>
      <w:spacing w:before="120" w:after="120"/>
      <w:outlineLvl w:val="2"/>
    </w:pPr>
    <w:rPr>
      <w:rFonts w:cs="Arial"/>
      <w:b/>
      <w:bCs/>
      <w:szCs w:val="26"/>
    </w:rPr>
  </w:style>
  <w:style w:type="paragraph" w:styleId="Heading4">
    <w:name w:val="heading 4"/>
    <w:basedOn w:val="Normal"/>
    <w:qFormat/>
    <w:rsid w:val="00E64FF6"/>
    <w:pPr>
      <w:keepNext/>
      <w:numPr>
        <w:ilvl w:val="3"/>
        <w:numId w:val="8"/>
      </w:numPr>
      <w:spacing w:before="240" w:after="120"/>
      <w:outlineLvl w:val="3"/>
    </w:pPr>
    <w:rPr>
      <w:rFonts w:cs="Arial"/>
      <w:szCs w:val="22"/>
    </w:rPr>
  </w:style>
  <w:style w:type="paragraph" w:styleId="Heading5">
    <w:name w:val="heading 5"/>
    <w:basedOn w:val="Normal"/>
    <w:next w:val="Normal"/>
    <w:qFormat/>
    <w:rsid w:val="00E64FF6"/>
    <w:pPr>
      <w:numPr>
        <w:ilvl w:val="4"/>
        <w:numId w:val="8"/>
      </w:numPr>
      <w:spacing w:before="240" w:after="120"/>
      <w:outlineLvl w:val="4"/>
    </w:pPr>
    <w:rPr>
      <w:bCs/>
      <w:iCs/>
      <w:szCs w:val="26"/>
    </w:rPr>
  </w:style>
  <w:style w:type="paragraph" w:styleId="Heading6">
    <w:name w:val="heading 6"/>
    <w:basedOn w:val="Normal"/>
    <w:next w:val="Normal"/>
    <w:autoRedefine/>
    <w:qFormat/>
    <w:rsid w:val="00E64FF6"/>
    <w:pPr>
      <w:keepNext/>
      <w:numPr>
        <w:ilvl w:val="5"/>
        <w:numId w:val="8"/>
      </w:numPr>
      <w:jc w:val="center"/>
      <w:outlineLvl w:val="5"/>
    </w:pPr>
    <w:rPr>
      <w:b/>
      <w:bCs/>
      <w:sz w:val="18"/>
    </w:rPr>
  </w:style>
  <w:style w:type="paragraph" w:styleId="Heading7">
    <w:name w:val="heading 7"/>
    <w:basedOn w:val="Normal"/>
    <w:next w:val="Normal"/>
    <w:qFormat/>
    <w:rsid w:val="00E64FF6"/>
    <w:pPr>
      <w:keepNext/>
      <w:numPr>
        <w:ilvl w:val="6"/>
        <w:numId w:val="8"/>
      </w:numPr>
      <w:outlineLvl w:val="6"/>
    </w:pPr>
    <w:rPr>
      <w:rFonts w:cs="Arial"/>
      <w:color w:val="FF0000"/>
      <w:sz w:val="36"/>
      <w:szCs w:val="20"/>
    </w:rPr>
  </w:style>
  <w:style w:type="paragraph" w:styleId="Heading8">
    <w:name w:val="heading 8"/>
    <w:basedOn w:val="Normal"/>
    <w:next w:val="Normal"/>
    <w:qFormat/>
    <w:rsid w:val="00E64FF6"/>
    <w:pPr>
      <w:numPr>
        <w:ilvl w:val="7"/>
        <w:numId w:val="8"/>
      </w:numPr>
      <w:spacing w:before="240" w:after="60"/>
      <w:outlineLvl w:val="7"/>
    </w:pPr>
    <w:rPr>
      <w:rFonts w:ascii="Times New Roman" w:hAnsi="Times New Roman"/>
      <w:i/>
      <w:iCs/>
      <w:sz w:val="24"/>
    </w:rPr>
  </w:style>
  <w:style w:type="paragraph" w:styleId="Heading9">
    <w:name w:val="heading 9"/>
    <w:basedOn w:val="Normal"/>
    <w:next w:val="Normal"/>
    <w:qFormat/>
    <w:rsid w:val="00E64FF6"/>
    <w:pPr>
      <w:numPr>
        <w:ilvl w:val="8"/>
        <w:numId w:val="8"/>
      </w:numPr>
      <w:spacing w:before="240" w:after="60"/>
      <w:outlineLvl w:val="8"/>
    </w:pPr>
    <w:rPr>
      <w:rFonts w:cs="Arial"/>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11B55"/>
    <w:pPr>
      <w:spacing w:after="60"/>
      <w:ind w:left="461"/>
      <w:jc w:val="both"/>
    </w:pPr>
  </w:style>
  <w:style w:type="paragraph" w:styleId="BodyText2">
    <w:name w:val="Body Text 2"/>
    <w:basedOn w:val="Normal"/>
    <w:rsid w:val="00B11B55"/>
    <w:pPr>
      <w:spacing w:after="60"/>
      <w:ind w:left="734"/>
      <w:jc w:val="both"/>
    </w:pPr>
  </w:style>
  <w:style w:type="paragraph" w:styleId="Caption">
    <w:name w:val="caption"/>
    <w:basedOn w:val="Normal"/>
    <w:next w:val="Normal"/>
    <w:qFormat/>
    <w:rsid w:val="00FB6A76"/>
    <w:pPr>
      <w:spacing w:before="120" w:after="120"/>
      <w:jc w:val="center"/>
    </w:pPr>
    <w:rPr>
      <w:b/>
      <w:bCs/>
      <w:sz w:val="20"/>
      <w:szCs w:val="20"/>
    </w:rPr>
  </w:style>
  <w:style w:type="paragraph" w:styleId="Header">
    <w:name w:val="header"/>
    <w:basedOn w:val="Normal"/>
    <w:link w:val="HeaderChar"/>
    <w:rsid w:val="00C33B53"/>
    <w:rPr>
      <w:b/>
      <w:sz w:val="16"/>
    </w:rPr>
  </w:style>
  <w:style w:type="paragraph" w:styleId="TOC1">
    <w:name w:val="toc 1"/>
    <w:basedOn w:val="Normal"/>
    <w:next w:val="Normal"/>
    <w:autoRedefine/>
    <w:semiHidden/>
    <w:rsid w:val="00FB6A76"/>
    <w:pPr>
      <w:spacing w:after="120"/>
    </w:pPr>
    <w:rPr>
      <w:sz w:val="24"/>
    </w:rPr>
  </w:style>
  <w:style w:type="paragraph" w:customStyle="1" w:styleId="AlphabeticBullet">
    <w:name w:val="Alphabetic Bullet"/>
    <w:basedOn w:val="BodyText2"/>
    <w:rsid w:val="00FB6A76"/>
    <w:pPr>
      <w:numPr>
        <w:numId w:val="5"/>
      </w:numPr>
    </w:pPr>
  </w:style>
  <w:style w:type="paragraph" w:styleId="TOAHeading">
    <w:name w:val="toa heading"/>
    <w:basedOn w:val="Normal"/>
    <w:next w:val="Normal"/>
    <w:semiHidden/>
    <w:rsid w:val="00FB6A76"/>
    <w:pPr>
      <w:spacing w:before="360" w:after="240"/>
    </w:pPr>
    <w:rPr>
      <w:rFonts w:cs="Arial"/>
      <w:b/>
      <w:bCs/>
      <w:sz w:val="28"/>
    </w:rPr>
  </w:style>
  <w:style w:type="paragraph" w:styleId="TOC2">
    <w:name w:val="toc 2"/>
    <w:basedOn w:val="Normal"/>
    <w:next w:val="Normal"/>
    <w:autoRedefine/>
    <w:semiHidden/>
    <w:rsid w:val="00FB6A76"/>
    <w:pPr>
      <w:ind w:left="220"/>
    </w:pPr>
  </w:style>
  <w:style w:type="paragraph" w:customStyle="1" w:styleId="Attachmenttitle">
    <w:name w:val="Attachment title"/>
    <w:rsid w:val="00FB6A76"/>
    <w:pPr>
      <w:spacing w:line="360" w:lineRule="auto"/>
      <w:jc w:val="center"/>
    </w:pPr>
    <w:rPr>
      <w:rFonts w:ascii="Arial" w:hAnsi="Arial"/>
      <w:b/>
      <w:sz w:val="28"/>
    </w:rPr>
  </w:style>
  <w:style w:type="paragraph" w:customStyle="1" w:styleId="Bullet-1">
    <w:name w:val="Bullet-1"/>
    <w:basedOn w:val="BodyText"/>
    <w:rsid w:val="00B11B55"/>
    <w:pPr>
      <w:numPr>
        <w:numId w:val="1"/>
      </w:numPr>
      <w:ind w:left="965" w:hanging="403"/>
    </w:pPr>
  </w:style>
  <w:style w:type="paragraph" w:customStyle="1" w:styleId="Bullet-2">
    <w:name w:val="Bullet-2"/>
    <w:basedOn w:val="BodyText2"/>
    <w:rsid w:val="00FB6A76"/>
    <w:pPr>
      <w:numPr>
        <w:numId w:val="2"/>
      </w:numPr>
    </w:pPr>
  </w:style>
  <w:style w:type="paragraph" w:customStyle="1" w:styleId="Header1">
    <w:name w:val="Header 1"/>
    <w:basedOn w:val="Header"/>
    <w:autoRedefine/>
    <w:rsid w:val="00313906"/>
    <w:pPr>
      <w:jc w:val="center"/>
    </w:pPr>
    <w:rPr>
      <w:b w:val="0"/>
    </w:rPr>
  </w:style>
  <w:style w:type="paragraph" w:customStyle="1" w:styleId="DocNum">
    <w:name w:val="Doc Num"/>
    <w:basedOn w:val="Normal"/>
    <w:autoRedefine/>
    <w:rsid w:val="001051B3"/>
    <w:pPr>
      <w:jc w:val="center"/>
    </w:pPr>
    <w:rPr>
      <w:sz w:val="18"/>
      <w:szCs w:val="22"/>
    </w:rPr>
  </w:style>
  <w:style w:type="paragraph" w:customStyle="1" w:styleId="Bullet3">
    <w:name w:val="Bullet 3"/>
    <w:basedOn w:val="AlphabeticBullet"/>
    <w:rsid w:val="00CD2535"/>
    <w:pPr>
      <w:numPr>
        <w:numId w:val="3"/>
      </w:numPr>
    </w:pPr>
  </w:style>
  <w:style w:type="paragraph" w:styleId="Footer">
    <w:name w:val="footer"/>
    <w:basedOn w:val="Normal"/>
    <w:rsid w:val="000921F2"/>
    <w:pPr>
      <w:tabs>
        <w:tab w:val="center" w:pos="4153"/>
        <w:tab w:val="right" w:pos="8306"/>
      </w:tabs>
      <w:jc w:val="both"/>
    </w:pPr>
    <w:rPr>
      <w:sz w:val="14"/>
    </w:rPr>
  </w:style>
  <w:style w:type="character" w:styleId="Hyperlink">
    <w:name w:val="Hyperlink"/>
    <w:basedOn w:val="DefaultParagraphFont"/>
    <w:rsid w:val="00FB6A76"/>
    <w:rPr>
      <w:color w:val="0000FF"/>
      <w:u w:val="single"/>
    </w:rPr>
  </w:style>
  <w:style w:type="character" w:styleId="PageNumber">
    <w:name w:val="page number"/>
    <w:basedOn w:val="DefaultParagraphFont"/>
    <w:rsid w:val="002B09D7"/>
    <w:rPr>
      <w:rFonts w:ascii="Arial" w:hAnsi="Arial" w:cs="Arial"/>
      <w:sz w:val="18"/>
      <w:szCs w:val="18"/>
    </w:rPr>
  </w:style>
  <w:style w:type="paragraph" w:customStyle="1" w:styleId="DocTitle">
    <w:name w:val="Doc Title"/>
    <w:basedOn w:val="HeaderTextChar"/>
    <w:link w:val="DocTitleChar"/>
    <w:rsid w:val="00EB7B4E"/>
    <w:rPr>
      <w:sz w:val="32"/>
      <w:szCs w:val="32"/>
    </w:rPr>
  </w:style>
  <w:style w:type="character" w:customStyle="1" w:styleId="DocTitleChar">
    <w:name w:val="Doc Title Char"/>
    <w:basedOn w:val="HeaderTextCharChar"/>
    <w:link w:val="DocTitle"/>
    <w:rsid w:val="00EB7B4E"/>
    <w:rPr>
      <w:rFonts w:ascii="Arial" w:eastAsia="SimSun" w:hAnsi="Arial" w:cs="Arial"/>
      <w:b/>
      <w:bCs/>
      <w:sz w:val="32"/>
      <w:szCs w:val="32"/>
      <w:lang w:val="en-US" w:eastAsia="en-US" w:bidi="ar-SA"/>
    </w:rPr>
  </w:style>
  <w:style w:type="character" w:styleId="FollowedHyperlink">
    <w:name w:val="FollowedHyperlink"/>
    <w:basedOn w:val="DefaultParagraphFont"/>
    <w:rsid w:val="00FB6A76"/>
    <w:rPr>
      <w:color w:val="800080"/>
      <w:u w:val="single"/>
    </w:rPr>
  </w:style>
  <w:style w:type="paragraph" w:styleId="BalloonText">
    <w:name w:val="Balloon Text"/>
    <w:basedOn w:val="Normal"/>
    <w:semiHidden/>
    <w:rsid w:val="00914707"/>
    <w:rPr>
      <w:rFonts w:ascii="Tahoma" w:hAnsi="Tahoma" w:cs="Tahoma"/>
      <w:sz w:val="16"/>
      <w:szCs w:val="16"/>
    </w:rPr>
  </w:style>
  <w:style w:type="table" w:styleId="TableGrid">
    <w:name w:val="Table Grid"/>
    <w:basedOn w:val="TableNormal"/>
    <w:qFormat/>
    <w:rsid w:val="009147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Char">
    <w:name w:val="Header Text Char"/>
    <w:basedOn w:val="Normal"/>
    <w:link w:val="HeaderTextCharChar"/>
    <w:rsid w:val="00EF2AB3"/>
    <w:pPr>
      <w:jc w:val="center"/>
    </w:pPr>
    <w:rPr>
      <w:rFonts w:eastAsia="SimSun" w:cs="Arial"/>
      <w:b/>
      <w:bCs/>
      <w:sz w:val="18"/>
      <w:szCs w:val="18"/>
    </w:rPr>
  </w:style>
  <w:style w:type="character" w:customStyle="1" w:styleId="HeaderTextCharChar">
    <w:name w:val="Header Text Char Char"/>
    <w:basedOn w:val="DefaultParagraphFont"/>
    <w:link w:val="HeaderTextChar"/>
    <w:rsid w:val="00EF2AB3"/>
    <w:rPr>
      <w:rFonts w:ascii="Arial" w:eastAsia="SimSun" w:hAnsi="Arial" w:cs="Arial"/>
      <w:b/>
      <w:bCs/>
      <w:sz w:val="18"/>
      <w:szCs w:val="18"/>
      <w:lang w:val="en-US" w:eastAsia="en-US" w:bidi="ar-SA"/>
    </w:rPr>
  </w:style>
  <w:style w:type="paragraph" w:customStyle="1" w:styleId="IndentNum1">
    <w:name w:val="Indent Num 1"/>
    <w:basedOn w:val="Normal"/>
    <w:rsid w:val="009B632E"/>
    <w:pPr>
      <w:numPr>
        <w:numId w:val="6"/>
      </w:numPr>
    </w:pPr>
  </w:style>
  <w:style w:type="paragraph" w:customStyle="1" w:styleId="IndentChr1">
    <w:name w:val="Indent Chr 1"/>
    <w:basedOn w:val="Normal"/>
    <w:rsid w:val="009B632E"/>
    <w:pPr>
      <w:numPr>
        <w:numId w:val="7"/>
      </w:numPr>
    </w:pPr>
  </w:style>
  <w:style w:type="paragraph" w:customStyle="1" w:styleId="Heading3Text">
    <w:name w:val="Heading 3 Text"/>
    <w:basedOn w:val="Heading3"/>
    <w:next w:val="BodyText2"/>
    <w:rsid w:val="002B09D7"/>
    <w:rPr>
      <w:b w:val="0"/>
      <w:szCs w:val="22"/>
    </w:rPr>
  </w:style>
  <w:style w:type="paragraph" w:customStyle="1" w:styleId="IndentChr2">
    <w:name w:val="Indent Chr 2"/>
    <w:basedOn w:val="IndentChr1"/>
    <w:rsid w:val="009B632E"/>
    <w:pPr>
      <w:numPr>
        <w:numId w:val="9"/>
      </w:numPr>
    </w:pPr>
    <w:rPr>
      <w:rFonts w:cs="Arial"/>
      <w:szCs w:val="22"/>
    </w:rPr>
  </w:style>
  <w:style w:type="paragraph" w:styleId="BodyText3">
    <w:name w:val="Body Text 3"/>
    <w:basedOn w:val="Normal"/>
    <w:rsid w:val="002B09D7"/>
    <w:pPr>
      <w:spacing w:after="120"/>
    </w:pPr>
    <w:rPr>
      <w:sz w:val="16"/>
      <w:szCs w:val="16"/>
    </w:rPr>
  </w:style>
  <w:style w:type="paragraph" w:styleId="ListNumber">
    <w:name w:val="List Number"/>
    <w:basedOn w:val="Normal"/>
    <w:rsid w:val="00963862"/>
    <w:pPr>
      <w:tabs>
        <w:tab w:val="num" w:pos="1494"/>
      </w:tabs>
      <w:ind w:left="1474" w:hanging="340"/>
    </w:pPr>
  </w:style>
  <w:style w:type="paragraph" w:customStyle="1" w:styleId="IndentNum2">
    <w:name w:val="Indent Num 2"/>
    <w:basedOn w:val="IndentNum1"/>
    <w:rsid w:val="009B632E"/>
    <w:pPr>
      <w:numPr>
        <w:numId w:val="10"/>
      </w:numPr>
    </w:pPr>
    <w:rPr>
      <w:rFonts w:cs="Arial"/>
      <w:szCs w:val="22"/>
    </w:rPr>
  </w:style>
  <w:style w:type="paragraph" w:customStyle="1" w:styleId="TableText">
    <w:name w:val="Table Text"/>
    <w:basedOn w:val="Normal"/>
    <w:rsid w:val="00623864"/>
    <w:rPr>
      <w:rFonts w:cs="Arial"/>
      <w:sz w:val="20"/>
      <w:szCs w:val="20"/>
    </w:rPr>
  </w:style>
  <w:style w:type="character" w:customStyle="1" w:styleId="HeaderChar">
    <w:name w:val="Header Char"/>
    <w:basedOn w:val="DefaultParagraphFont"/>
    <w:link w:val="Header"/>
    <w:rsid w:val="00F81B22"/>
    <w:rPr>
      <w:rFonts w:ascii="Arial" w:hAnsi="Arial"/>
      <w:b/>
      <w:sz w:val="16"/>
      <w:szCs w:val="24"/>
      <w:lang w:val="en-US" w:eastAsia="en-US" w:bidi="ar-SA"/>
    </w:rPr>
  </w:style>
  <w:style w:type="table" w:customStyle="1" w:styleId="TableGrid0">
    <w:name w:val="TableGrid"/>
    <w:rsid w:val="00A7232B"/>
    <w:rPr>
      <w:rFonts w:ascii="Calibri" w:hAnsi="Calibri" w:cs="Arial"/>
      <w:sz w:val="22"/>
      <w:szCs w:val="22"/>
    </w:rPr>
    <w:tblPr>
      <w:tblCellMar>
        <w:top w:w="0" w:type="dxa"/>
        <w:left w:w="0" w:type="dxa"/>
        <w:bottom w:w="0" w:type="dxa"/>
        <w:right w:w="0" w:type="dxa"/>
      </w:tblCellMar>
    </w:tblPr>
  </w:style>
  <w:style w:type="paragraph" w:styleId="ListParagraph">
    <w:name w:val="List Paragraph"/>
    <w:basedOn w:val="Normal"/>
    <w:uiPriority w:val="34"/>
    <w:qFormat/>
    <w:rsid w:val="001C2351"/>
    <w:pPr>
      <w:spacing w:line="300" w:lineRule="auto"/>
      <w:ind w:left="720"/>
      <w:contextualSpacing/>
      <w:jc w:val="both"/>
    </w:pPr>
    <w:rPr>
      <w:rFonts w:ascii="Times" w:hAnsi="Times"/>
      <w:szCs w:val="20"/>
      <w:lang w:val="en-GB"/>
    </w:rPr>
  </w:style>
  <w:style w:type="character" w:customStyle="1" w:styleId="tlid-translation">
    <w:name w:val="tlid-translation"/>
    <w:rsid w:val="001C2351"/>
  </w:style>
  <w:style w:type="character" w:customStyle="1" w:styleId="BodyTextChar">
    <w:name w:val="Body Text Char"/>
    <w:basedOn w:val="DefaultParagraphFont"/>
    <w:link w:val="BodyText"/>
    <w:rsid w:val="009B7A3A"/>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11.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14.png"/><Relationship Id="rId10" Type="http://schemas.openxmlformats.org/officeDocument/2006/relationships/image" Target="media/image9.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8.emf"/><Relationship Id="rId14" Type="http://schemas.openxmlformats.org/officeDocument/2006/relationships/image" Target="media/image13.png"/></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T:\Active%20Projects\Shazand\Templates\Working\Blank%20Procedure%20Forma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Blank Procedure Format</Template>
  <TotalTime>86</TotalTime>
  <Pages>30</Pages>
  <Words>6018</Words>
  <Characters>33587</Characters>
  <Application>Microsoft Office Word</Application>
  <DocSecurity>0</DocSecurity>
  <Lines>279</Lines>
  <Paragraphs>79</Paragraphs>
  <ScaleCrop>false</ScaleCrop>
  <HeadingPairs>
    <vt:vector size="2" baseType="variant">
      <vt:variant>
        <vt:lpstr>Title</vt:lpstr>
      </vt:variant>
      <vt:variant>
        <vt:i4>1</vt:i4>
      </vt:variant>
    </vt:vector>
  </HeadingPairs>
  <TitlesOfParts>
    <vt:vector size="1" baseType="lpstr">
      <vt:lpstr>Blank Procedure Format</vt:lpstr>
    </vt:vector>
  </TitlesOfParts>
  <Company>Sazeh Consultants</Company>
  <LinksUpToDate>false</LinksUpToDate>
  <CharactersWithSpaces>39526</CharactersWithSpaces>
  <SharedDoc>false</SharedDoc>
  <HLinks>
    <vt:vector size="66" baseType="variant">
      <vt:variant>
        <vt:i4>1835069</vt:i4>
      </vt:variant>
      <vt:variant>
        <vt:i4>56</vt:i4>
      </vt:variant>
      <vt:variant>
        <vt:i4>0</vt:i4>
      </vt:variant>
      <vt:variant>
        <vt:i4>5</vt:i4>
      </vt:variant>
      <vt:variant>
        <vt:lpwstr/>
      </vt:variant>
      <vt:variant>
        <vt:lpwstr>_Toc188172305</vt:lpwstr>
      </vt:variant>
      <vt:variant>
        <vt:i4>1835069</vt:i4>
      </vt:variant>
      <vt:variant>
        <vt:i4>50</vt:i4>
      </vt:variant>
      <vt:variant>
        <vt:i4>0</vt:i4>
      </vt:variant>
      <vt:variant>
        <vt:i4>5</vt:i4>
      </vt:variant>
      <vt:variant>
        <vt:lpwstr/>
      </vt:variant>
      <vt:variant>
        <vt:lpwstr>_Toc188172304</vt:lpwstr>
      </vt:variant>
      <vt:variant>
        <vt:i4>1835069</vt:i4>
      </vt:variant>
      <vt:variant>
        <vt:i4>44</vt:i4>
      </vt:variant>
      <vt:variant>
        <vt:i4>0</vt:i4>
      </vt:variant>
      <vt:variant>
        <vt:i4>5</vt:i4>
      </vt:variant>
      <vt:variant>
        <vt:lpwstr/>
      </vt:variant>
      <vt:variant>
        <vt:lpwstr>_Toc188172303</vt:lpwstr>
      </vt:variant>
      <vt:variant>
        <vt:i4>1835069</vt:i4>
      </vt:variant>
      <vt:variant>
        <vt:i4>38</vt:i4>
      </vt:variant>
      <vt:variant>
        <vt:i4>0</vt:i4>
      </vt:variant>
      <vt:variant>
        <vt:i4>5</vt:i4>
      </vt:variant>
      <vt:variant>
        <vt:lpwstr/>
      </vt:variant>
      <vt:variant>
        <vt:lpwstr>_Toc188172302</vt:lpwstr>
      </vt:variant>
      <vt:variant>
        <vt:i4>1835069</vt:i4>
      </vt:variant>
      <vt:variant>
        <vt:i4>32</vt:i4>
      </vt:variant>
      <vt:variant>
        <vt:i4>0</vt:i4>
      </vt:variant>
      <vt:variant>
        <vt:i4>5</vt:i4>
      </vt:variant>
      <vt:variant>
        <vt:lpwstr/>
      </vt:variant>
      <vt:variant>
        <vt:lpwstr>_Toc188172301</vt:lpwstr>
      </vt:variant>
      <vt:variant>
        <vt:i4>1835069</vt:i4>
      </vt:variant>
      <vt:variant>
        <vt:i4>26</vt:i4>
      </vt:variant>
      <vt:variant>
        <vt:i4>0</vt:i4>
      </vt:variant>
      <vt:variant>
        <vt:i4>5</vt:i4>
      </vt:variant>
      <vt:variant>
        <vt:lpwstr/>
      </vt:variant>
      <vt:variant>
        <vt:lpwstr>_Toc188172300</vt:lpwstr>
      </vt:variant>
      <vt:variant>
        <vt:i4>1376316</vt:i4>
      </vt:variant>
      <vt:variant>
        <vt:i4>20</vt:i4>
      </vt:variant>
      <vt:variant>
        <vt:i4>0</vt:i4>
      </vt:variant>
      <vt:variant>
        <vt:i4>5</vt:i4>
      </vt:variant>
      <vt:variant>
        <vt:lpwstr/>
      </vt:variant>
      <vt:variant>
        <vt:lpwstr>_Toc188172299</vt:lpwstr>
      </vt:variant>
      <vt:variant>
        <vt:i4>1376316</vt:i4>
      </vt:variant>
      <vt:variant>
        <vt:i4>14</vt:i4>
      </vt:variant>
      <vt:variant>
        <vt:i4>0</vt:i4>
      </vt:variant>
      <vt:variant>
        <vt:i4>5</vt:i4>
      </vt:variant>
      <vt:variant>
        <vt:lpwstr/>
      </vt:variant>
      <vt:variant>
        <vt:lpwstr>_Toc188172298</vt:lpwstr>
      </vt:variant>
      <vt:variant>
        <vt:i4>1376316</vt:i4>
      </vt:variant>
      <vt:variant>
        <vt:i4>8</vt:i4>
      </vt:variant>
      <vt:variant>
        <vt:i4>0</vt:i4>
      </vt:variant>
      <vt:variant>
        <vt:i4>5</vt:i4>
      </vt:variant>
      <vt:variant>
        <vt:lpwstr/>
      </vt:variant>
      <vt:variant>
        <vt:lpwstr>_Toc188172297</vt:lpwstr>
      </vt:variant>
      <vt:variant>
        <vt:i4>1376316</vt:i4>
      </vt:variant>
      <vt:variant>
        <vt:i4>2</vt:i4>
      </vt:variant>
      <vt:variant>
        <vt:i4>0</vt:i4>
      </vt:variant>
      <vt:variant>
        <vt:i4>5</vt:i4>
      </vt:variant>
      <vt:variant>
        <vt:lpwstr/>
      </vt:variant>
      <vt:variant>
        <vt:lpwstr>_Toc188172296</vt:lpwstr>
      </vt:variant>
      <vt:variant>
        <vt:i4>5046278</vt:i4>
      </vt:variant>
      <vt:variant>
        <vt:i4>-1</vt:i4>
      </vt:variant>
      <vt:variant>
        <vt:i4>2192</vt:i4>
      </vt:variant>
      <vt:variant>
        <vt:i4>1</vt:i4>
      </vt:variant>
      <vt:variant>
        <vt:lpwstr>http://www.eied.com/Default_files/Top-m_0111.gif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Procedure Format</dc:title>
  <dc:subject/>
  <dc:creator>ws-1168</dc:creator>
  <cp:keywords/>
  <cp:lastModifiedBy>a</cp:lastModifiedBy>
  <cp:revision>73</cp:revision>
  <cp:lastPrinted>2022-02-26T12:54:00Z</cp:lastPrinted>
  <dcterms:created xsi:type="dcterms:W3CDTF">2022-02-26T12:55:00Z</dcterms:created>
  <dcterms:modified xsi:type="dcterms:W3CDTF">2025-01-08T08:29:00Z</dcterms:modified>
</cp:coreProperties>
</file>